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HNPR</w:t>
      </w:r>
      <w:r>
        <w:rPr>
          <w:rFonts w:hint="eastAsia" w:ascii="Times New Roman" w:hAnsi="Times New Roman" w:eastAsia="黑体" w:cs="Times New Roman"/>
          <w:lang w:val="en-US" w:eastAsia="zh-CN"/>
        </w:rPr>
        <w:t>-</w:t>
      </w:r>
      <w:r>
        <w:rPr>
          <w:rFonts w:hint="default" w:ascii="Times New Roman" w:hAnsi="Times New Roman" w:eastAsia="黑体" w:cs="Times New Roman"/>
          <w:lang w:val="en-US" w:eastAsia="zh-CN"/>
        </w:rPr>
        <w:t>2025-07002</w:t>
      </w:r>
    </w:p>
    <w:p>
      <w:pPr>
        <w:rPr>
          <w:rFonts w:hint="eastAsia" w:ascii="Calibri" w:hAnsi="Calibri" w:cs="Times New Roman"/>
        </w:rPr>
      </w:pPr>
    </w:p>
    <w:p>
      <w:pPr>
        <w:snapToGrid/>
        <w:spacing w:line="44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/>
        </w:rPr>
      </w:pPr>
    </w:p>
    <w:p>
      <w:pPr>
        <w:snapToGrid/>
        <w:spacing w:line="44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湘公发〔20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5〕</w:t>
      </w:r>
      <w:r>
        <w:rPr>
          <w:rFonts w:hint="default" w:ascii="Times New Roman" w:hAnsi="Times New Roman" w:cs="Times New Roman"/>
          <w:sz w:val="32"/>
          <w:szCs w:val="32"/>
          <w:lang w:val="en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湖南省公安厅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关于印发《湖南省公章刻制业治安管理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规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20" w:lineRule="exact"/>
        <w:ind w:left="0" w:leftChars="0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2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各市州公安局：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现将《湖南省公章刻制业治安管理规定》印发给你们，请认真贯彻执行。</w:t>
      </w:r>
    </w:p>
    <w:p>
      <w:pPr>
        <w:rPr>
          <w:rFonts w:hint="default" w:ascii="Times New Roman" w:hAnsi="Times New Roman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湖南省公安厅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20" w:lineRule="exact"/>
        <w:ind w:left="0" w:leftChars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 2025年7月22日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pacing w:val="0"/>
          <w:kern w:val="0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pacing w:val="0"/>
          <w:kern w:val="0"/>
          <w:sz w:val="44"/>
          <w:szCs w:val="44"/>
        </w:rPr>
        <w:t>湖南省公章刻制业治安管理规定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kern w:val="0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第一条</w:t>
      </w: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为了规范和加强公章刻制业治安管理，依据《中华人民共和国治安管理处罚法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《印铸刻字业暂行管理规则》等法律法规</w:t>
      </w:r>
      <w:r>
        <w:rPr>
          <w:rFonts w:hint="eastAsia" w:ascii="Times New Roman" w:hAnsi="Times New Roman" w:cs="Times New Roman"/>
          <w:spacing w:val="0"/>
          <w:kern w:val="0"/>
          <w:sz w:val="32"/>
          <w:szCs w:val="32"/>
          <w:lang w:eastAsia="zh-CN"/>
        </w:rPr>
        <w:t>及政策规定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，结合本省实际，制定本规定。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第二条</w:t>
      </w:r>
      <w:r>
        <w:rPr>
          <w:rFonts w:hint="default" w:ascii="Times New Roman" w:hAnsi="Times New Roman" w:eastAsia="仿宋" w:cs="Times New Roman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本规定所称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</w:rPr>
        <w:t>公章，是指国家机关、事业单位、人民团体、社会组织（上述单位统称“非市场主体”）以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及企业、个体工商户、农民专业合作社（上述单位统称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市场主体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）的法定名称章、冠以法定名称的内设机构章、分支机构章和合同、财务、发票等业务专用章，以及法定代表人名章。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" w:cs="Times New Roman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公章刻制经营者应当具备下列条件：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（一）有固定、独立的经营场所。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（二）有刻制公章的专用设备和软件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，刻章软件导出的电子章模、图像符合公章备案要求。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（三）有专门的公章成品、档案保管室（库房）和专用保管设备；保管室（库房）内、外有专门的视频监控设备。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）有符合治安管理要求的承接、登记、刻制、保管、交付等内部管理和安全制度。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条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公章刻制经营者取得市场监管部门核发的营业执照后，应当在5日内将以下信息材料向所在地县级人民政府公安机关备案：     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（一）营业执照复印件；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（二）法定代表人、经营负责人及从业人员有效身份证件复印件；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（三）标注安全防范设施的经营场所内部结构平面图；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（四）公章刻制和信息备案设备清单；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（五）内部管理制度和安全制度。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公安机关能够通过部门间信息共享获得的备案信息，不要求当事人提供。       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公章刻制经营者上述备案信息发生变化的，应当自有关变化发生之日起15日内向原备案公安机关更新备案信息。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公章刻制经营者终止公章刻制业务的，应当及时向公安机关办理备案注销。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第五条 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  <w:t>备案采取线上、线下两种方式进行。线上登录湖南公安服务平台或</w:t>
      </w:r>
      <w:r>
        <w:rPr>
          <w:rFonts w:hint="eastAsia" w:ascii="Times New Roman" w:hAnsi="Times New Roman" w:eastAsia="仿宋_GB2312" w:cs="仿宋_GB2312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  <w:t>湘易办</w:t>
      </w:r>
      <w:r>
        <w:rPr>
          <w:rFonts w:hint="eastAsia" w:ascii="Times New Roman" w:hAnsi="Times New Roman" w:eastAsia="仿宋_GB2312" w:cs="仿宋_GB2312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  <w:t>，在公章刻制业备案模块填写《公章刻制经营者备案登记表》并上传相关材料扫描件向县级公安机关治安管理部门备案。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  <w:t>线下填报《公章刻制经营者备案登记表》并提交相关材料向县级公安机关治安管理部门备案。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  <w:t>县级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  <w:t>公安机关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  <w:t>治安管理部门</w:t>
      </w:r>
      <w:r>
        <w:rPr>
          <w:rFonts w:hint="default" w:ascii="Times New Roman" w:hAnsi="Times New Roman" w:eastAsia="仿宋_GB2312" w:cs="Times New Roman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  <w:t>应当在备案之日起2个月内对备案情况进行实地核查。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《印铸刻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业暂行管理规则》修改前，已开业的公章刻制经营者，应当补办第四条规定之手续</w:t>
      </w:r>
      <w:r>
        <w:rPr>
          <w:rFonts w:hint="eastAsia" w:ascii="Times New Roman" w:hAnsi="Times New Roman" w:cs="Times New Roman"/>
          <w:color w:val="000000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原《特种行业许可证》作废。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公安机关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建立全省统一的印章治安管理信息系统（以下简称“印章系统”），免费为公章刻制经营者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提供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备案软件、联网应用、维护及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咨询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等服务。公章刻制经营者通过印章系统备案软件获取公章统一编码，备案公章信息数据。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公章刻制经营者应当遵守下列规定：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 xml:space="preserve">（一）按照国家有关规定和标准刻制公章。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 xml:space="preserve">（二）应当核验刻制公章的证明材料，采集用章单位、公章刻制申请人的基本信息，并应当在刻制公章后1日内，将用章单位、公章刻制申请人等基本信息及印模、刻制公章的证明材料报所在地县级人民政府公安机关备案。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）在备案的固定经营场所经营，在备案地点之外的场所经营，应按照第四、五条规定向公安机关备案。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）不得悬挂、张贴带有“公安机关指定”等误导性用语的广告、标志、标牌。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）依法及时整改公安机关监督检查发现的治安隐患；不得泄露、买卖、非法使用因经营活动而获取的单位、个人、公章等相关信息。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 xml:space="preserve">）及时向公安机关报告私制、伪造、变造、买卖公章等可疑情况、线索，因而查获重大罪犯、破获重大案件者，由公安机关酌情予以名誉或物质奖励。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）保管室（库房）内、外的视频监控资料保存不少于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用章单位应当到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 xml:space="preserve">公安机关备案的刻章单位办理公章刻制、注销等业务，并遵守以下规定：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（一）市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场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 xml:space="preserve">主体首次刻章，凭市场监管部门的注册证件和法定代表人的身份证件原件办理；非市场主体首次刻章，凭上级或者登记管理机关批准设立（登记）的证件、文书办理；刻制冠以法定名称的内设机构章、分支机构章和合同、财务、发票等业务专用章，可以凭本单位的证明材料办理。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（二）市场主体因公章被抢、被盗、丢失、损毁等需要重新制作的，应当在所在地设区的市级以上公开发行的报刊上声明原公章作废，凭作废声明报刊原件、法定代表人的身份证原件通过印章系统办理公章注销，再按新刻章程序办理刻章；非市场主体因公章被抢、被盗、丢失、损毁等需要重新制作的，还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应当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 xml:space="preserve">向上级或登记管理机关报告，凭作废声明报刊原件、上级或登记管理机关证明通过印章系统办理公章注销，再按新刻章程序办理刻章。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（三）市场主体因名称变更、公章损坏等原因需要更换公章的，应当将原公章送交公章刻制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经营者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，凭法定代表人的身份证原件通过印章系统办理公章注销，再按照新刻章程序重新办理刻章；非市场主体因名称变更、公章损坏等原因需要更换公章的，应当将原公章送交上级或登记管理机关封存或销毁，凭封存或销毁证明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公章刻制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经营者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 xml:space="preserve">通过印章系统办理公章注销，再按新刻章程序重新办理刻章。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（四）市场主体撤销或注销登记的，应当将原公章送交公章刻制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经营者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，凭原法定代表人身份证原件通过印章系统公章注销，不主动办理注销的，公安机关根据市场监管部门推送的信息2日内通过印章系统办理公章注销；非市场主体撤销或注销登记的，应当将原公章送交上级或登记管理机关封存或销毁，凭封存或销毁证明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由公章刻制经营者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 xml:space="preserve">通过印章系统办理公章注销。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（五）市场主体由非法定代表人办理的，还应出具经办人的身份证件原件、法定代表人的身份证件复印件和授权委托书；非市场主体由非法定代表人办理的，还应出具经办人的身份证件原件；法定代表人刻制个人名章的，凭本人身份证原件办理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公章备案材料不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符合要求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的，公安机关应当书面通知用章单位在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日内补正；无正当理由逾期未补正备案材料的，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视为该公章未在公安机关备案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第十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对于非法刻制、提供虚假证明材料刻制的公章，公安机关予以收缴，登记造册，定期销毁，并在印章系统办理注销。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第十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用章单位冠以法定名称的一般实物公章、钢印公章可以分别制作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枚，业务专用章可以制作多枚，但每枚业务专用章应当用阿拉伯数字区别。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第十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公安机关通过印章系统为社会公众、律师提供公章信息的基本查询服务，为司法机关按有关规定提供公章信息及备案印鉴的查询提取服务。律师申请查询时，应当出具律师执业证、律师事务所的证明、委托单位或委托人的授权委托书、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与案件相关的证明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材料。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第十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违反本规定第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条第一款、第三款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条第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项规定的，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依照《中华人民共和国治安管理处罚法》《印铸刻字业暂行管理规则》等法律法规处理。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第十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《湖南省公章刻制经营者备案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登记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表》《湖南省公章印鉴备案表》等表格由湖南省公安厅统一设计，各市州公安局印制。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第十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本规定未尽事宜，国家法律法规另有规定的从其规定。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eastAsia="zh-CN"/>
        </w:rPr>
        <w:t>第十七条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本规定自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cs="Times New Roman"/>
          <w:color w:val="000000"/>
          <w:spacing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color w:val="000000"/>
          <w:spacing w:val="0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起施行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有效期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年。</w:t>
      </w:r>
    </w:p>
    <w:p>
      <w:pPr>
        <w:pStyle w:val="3"/>
        <w:ind w:left="319" w:leftChars="0" w:hanging="319" w:hangingChars="84"/>
        <w:jc w:val="center"/>
        <w:rPr>
          <w:rFonts w:hint="eastAsia" w:ascii="方正小标宋_GBK" w:hAnsi="方正小标宋_GBK" w:eastAsia="方正小标宋_GBK" w:cs="方正小标宋_GBK"/>
          <w:w w:val="95"/>
        </w:rPr>
      </w:pPr>
      <w:r>
        <w:rPr>
          <w:rFonts w:hint="eastAsia" w:ascii="方正小标宋_GBK" w:hAnsi="方正小标宋_GBK" w:eastAsia="方正小标宋_GBK" w:cs="方正小标宋_GBK"/>
          <w:w w:val="95"/>
        </w:rPr>
        <w:br w:type="page"/>
      </w:r>
    </w:p>
    <w:p>
      <w:pPr>
        <w:pStyle w:val="3"/>
        <w:ind w:left="351" w:leftChars="0" w:hanging="351" w:hangingChars="8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公章刻制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eastAsia="zh-CN"/>
        </w:rPr>
        <w:t>经营者备案登记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表</w:t>
      </w:r>
    </w:p>
    <w:tbl>
      <w:tblPr>
        <w:tblStyle w:val="11"/>
        <w:tblpPr w:leftFromText="180" w:rightFromText="180" w:vertAnchor="text" w:horzAnchor="page" w:tblpXSpec="center" w:tblpY="235"/>
        <w:tblOverlap w:val="never"/>
        <w:tblW w:w="100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699"/>
        <w:gridCol w:w="1114"/>
        <w:gridCol w:w="325"/>
        <w:gridCol w:w="385"/>
        <w:gridCol w:w="774"/>
        <w:gridCol w:w="386"/>
        <w:gridCol w:w="1421"/>
        <w:gridCol w:w="24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543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before="102"/>
              <w:ind w:left="12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公章刻制</w:t>
            </w:r>
          </w:p>
          <w:p>
            <w:pPr>
              <w:pStyle w:val="14"/>
              <w:spacing w:before="7"/>
              <w:jc w:val="center"/>
              <w:rPr>
                <w:rFonts w:ascii="Times New Roman" w:hAnsi="Times New Roman"/>
                <w:b/>
                <w:sz w:val="15"/>
              </w:rPr>
            </w:pPr>
          </w:p>
          <w:p>
            <w:pPr>
              <w:pStyle w:val="14"/>
              <w:ind w:left="12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单位名称</w:t>
            </w:r>
          </w:p>
        </w:tc>
        <w:tc>
          <w:tcPr>
            <w:tcW w:w="4683" w:type="dxa"/>
            <w:gridSpan w:val="6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before="2"/>
              <w:rPr>
                <w:rFonts w:ascii="Times New Roman" w:hAnsi="Times New Roman"/>
                <w:b/>
                <w:sz w:val="26"/>
              </w:rPr>
            </w:pPr>
          </w:p>
          <w:p>
            <w:pPr>
              <w:pStyle w:val="14"/>
              <w:ind w:left="29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经济性质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tabs>
                <w:tab w:val="left" w:pos="854"/>
              </w:tabs>
              <w:spacing w:before="95"/>
              <w:ind w:firstLine="420" w:firstLineChars="20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企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sz w:val="21"/>
              </w:rPr>
              <w:t>业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w w:val="99"/>
                <w:sz w:val="21"/>
              </w:rPr>
              <w:t>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4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3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spacing w:before="99"/>
              <w:ind w:left="14" w:firstLine="420" w:firstLineChars="20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个体工商户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w w:val="99"/>
                <w:sz w:val="21"/>
              </w:rPr>
              <w:t>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24" w:hRule="atLeast"/>
          <w:jc w:val="center"/>
        </w:trPr>
        <w:tc>
          <w:tcPr>
            <w:tcW w:w="154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4"/>
              <w:spacing w:before="6"/>
              <w:rPr>
                <w:rFonts w:ascii="Times New Roman" w:hAnsi="Times New Roman"/>
                <w:b/>
                <w:sz w:val="14"/>
              </w:rPr>
            </w:pPr>
          </w:p>
          <w:p>
            <w:pPr>
              <w:pStyle w:val="14"/>
              <w:ind w:left="12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经营地址</w:t>
            </w:r>
          </w:p>
        </w:tc>
        <w:tc>
          <w:tcPr>
            <w:tcW w:w="468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before="157"/>
              <w:ind w:left="29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营业面积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spacing w:before="157"/>
              <w:ind w:left="111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（平方米）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4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3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before="146"/>
              <w:ind w:left="29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联系电话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06" w:hRule="atLeast"/>
          <w:jc w:val="center"/>
        </w:trPr>
        <w:tc>
          <w:tcPr>
            <w:tcW w:w="154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175" w:line="240" w:lineRule="auto"/>
              <w:ind w:left="225" w:right="208"/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eastAsia="zh-CN"/>
              </w:rPr>
              <w:t>法定代表人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/经营负责人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before="3"/>
              <w:rPr>
                <w:rFonts w:ascii="Times New Roman" w:hAnsi="Times New Roman"/>
                <w:b/>
                <w:sz w:val="15"/>
              </w:rPr>
            </w:pPr>
          </w:p>
          <w:p>
            <w:pPr>
              <w:pStyle w:val="14"/>
              <w:jc w:val="center"/>
              <w:rPr>
                <w:rFonts w:hint="default" w:ascii="Times New Roman" w:hAns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lang w:val="en-US" w:eastAsia="zh-CN"/>
              </w:rPr>
              <w:t>姓    名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sz w:val="20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before="3"/>
              <w:rPr>
                <w:rFonts w:ascii="Times New Roman" w:hAnsi="Times New Roman"/>
                <w:b/>
                <w:sz w:val="15"/>
              </w:rPr>
            </w:pPr>
          </w:p>
          <w:p>
            <w:pPr>
              <w:pStyle w:val="14"/>
              <w:ind w:left="16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联系电话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154"/>
              <w:ind w:left="833" w:right="79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54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1"/>
              <w:ind w:left="437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户籍地址</w:t>
            </w:r>
          </w:p>
        </w:tc>
        <w:tc>
          <w:tcPr>
            <w:tcW w:w="4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881" w:hRule="atLeast"/>
          <w:jc w:val="center"/>
        </w:trPr>
        <w:tc>
          <w:tcPr>
            <w:tcW w:w="154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ind w:left="331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身份证号码</w:t>
            </w:r>
          </w:p>
        </w:tc>
        <w:tc>
          <w:tcPr>
            <w:tcW w:w="4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sz w:val="20"/>
              </w:rPr>
            </w:pPr>
          </w:p>
        </w:tc>
        <w:tc>
          <w:tcPr>
            <w:tcW w:w="2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4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4"/>
              <w:spacing w:before="165" w:line="278" w:lineRule="auto"/>
              <w:ind w:left="331" w:right="102" w:hanging="20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2"/>
                <w:sz w:val="21"/>
              </w:rPr>
              <w:t>安全设施</w:t>
            </w:r>
            <w:r>
              <w:rPr>
                <w:rFonts w:ascii="Times New Roman" w:hAnsi="Times New Roman"/>
                <w:sz w:val="21"/>
              </w:rPr>
              <w:t>设备</w:t>
            </w: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before="99"/>
              <w:ind w:left="29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公章成品、档案保管室（库房）</w:t>
            </w: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before="99"/>
              <w:ind w:firstLine="828" w:firstLineChars="4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9"/>
                <w:sz w:val="21"/>
              </w:rPr>
              <w:t>有</w:t>
            </w:r>
            <w:r>
              <w:rPr>
                <w:rFonts w:hint="eastAsia" w:ascii="Times New Roman" w:hAnsi="Times New Roman"/>
                <w:w w:val="99"/>
                <w:sz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w w:val="99"/>
                <w:sz w:val="21"/>
              </w:rPr>
              <w:t>□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spacing w:before="99"/>
              <w:ind w:left="833" w:right="79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34"/>
                <w:sz w:val="21"/>
              </w:rPr>
              <w:t>无 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1" w:hRule="atLeast"/>
          <w:jc w:val="center"/>
        </w:trPr>
        <w:tc>
          <w:tcPr>
            <w:tcW w:w="154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before="99"/>
              <w:ind w:left="40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公章成品、档案专用保管设备</w:t>
            </w: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before="99"/>
              <w:ind w:left="213" w:firstLine="621" w:firstLineChars="3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9"/>
                <w:sz w:val="21"/>
              </w:rPr>
              <w:t>有</w:t>
            </w:r>
            <w:r>
              <w:rPr>
                <w:rFonts w:hint="eastAsia" w:ascii="Times New Roman" w:hAnsi="Times New Roman"/>
                <w:w w:val="99"/>
                <w:sz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w w:val="99"/>
                <w:sz w:val="21"/>
              </w:rPr>
              <w:t>□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spacing w:before="99"/>
              <w:ind w:left="833" w:right="79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34"/>
                <w:sz w:val="21"/>
              </w:rPr>
              <w:t>无 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54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before="98"/>
              <w:ind w:left="113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视频监控设备</w:t>
            </w: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spacing w:before="98"/>
              <w:ind w:left="213" w:firstLine="621" w:firstLineChars="3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9"/>
                <w:sz w:val="21"/>
              </w:rPr>
              <w:t>有</w:t>
            </w:r>
            <w:r>
              <w:rPr>
                <w:rFonts w:hint="eastAsia" w:ascii="Times New Roman" w:hAnsi="Times New Roman"/>
                <w:w w:val="99"/>
                <w:sz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w w:val="99"/>
                <w:sz w:val="21"/>
              </w:rPr>
              <w:t>□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spacing w:before="98"/>
              <w:ind w:left="833" w:right="79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34"/>
                <w:sz w:val="21"/>
              </w:rPr>
              <w:t>无 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216" w:hRule="atLeast"/>
          <w:jc w:val="center"/>
        </w:trPr>
        <w:tc>
          <w:tcPr>
            <w:tcW w:w="435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4"/>
              <w:spacing w:before="3"/>
              <w:rPr>
                <w:rFonts w:ascii="Times New Roman" w:hAnsi="Times New Roman"/>
                <w:b/>
                <w:sz w:val="14"/>
              </w:rPr>
            </w:pPr>
          </w:p>
          <w:p>
            <w:pPr>
              <w:pStyle w:val="14"/>
              <w:ind w:left="25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刻章排版软件生产厂家的名称、品牌</w:t>
            </w:r>
          </w:p>
        </w:tc>
        <w:tc>
          <w:tcPr>
            <w:tcW w:w="5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435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4"/>
              <w:spacing w:before="11"/>
              <w:rPr>
                <w:rFonts w:ascii="Times New Roman" w:hAnsi="Times New Roman"/>
                <w:b/>
                <w:sz w:val="15"/>
              </w:rPr>
            </w:pPr>
          </w:p>
          <w:p>
            <w:pPr>
              <w:pStyle w:val="14"/>
              <w:ind w:left="46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刻章设备生产厂家的名称、型号</w:t>
            </w:r>
          </w:p>
        </w:tc>
        <w:tc>
          <w:tcPr>
            <w:tcW w:w="5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415" w:hRule="atLeast"/>
          <w:jc w:val="center"/>
        </w:trPr>
        <w:tc>
          <w:tcPr>
            <w:tcW w:w="4356" w:type="dxa"/>
            <w:gridSpan w:val="3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4"/>
              <w:spacing w:before="5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  <w:lang w:eastAsia="zh-CN"/>
              </w:rPr>
              <w:t>法定代表</w:t>
            </w:r>
            <w:r>
              <w:rPr>
                <w:rFonts w:ascii="Times New Roman" w:hAnsi="Times New Roman"/>
                <w:sz w:val="21"/>
              </w:rPr>
              <w:t>人</w:t>
            </w:r>
            <w:r>
              <w:rPr>
                <w:rFonts w:hint="eastAsia" w:ascii="Times New Roman" w:hAnsi="Times New Roman"/>
                <w:sz w:val="21"/>
                <w:lang w:eastAsia="zh-CN"/>
              </w:rPr>
              <w:t>（经营负责人）</w:t>
            </w:r>
            <w:r>
              <w:rPr>
                <w:rFonts w:ascii="Times New Roman" w:hAnsi="Times New Roman"/>
                <w:sz w:val="21"/>
              </w:rPr>
              <w:t>签名</w:t>
            </w:r>
          </w:p>
        </w:tc>
        <w:tc>
          <w:tcPr>
            <w:tcW w:w="5704" w:type="dxa"/>
            <w:gridSpan w:val="6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4"/>
              <w:spacing w:before="7"/>
              <w:rPr>
                <w:rFonts w:ascii="Times New Roman" w:hAnsi="Times New Roman"/>
                <w:b/>
                <w:sz w:val="18"/>
              </w:rPr>
            </w:pPr>
          </w:p>
          <w:p>
            <w:pPr>
              <w:pStyle w:val="14"/>
              <w:wordWrap w:val="0"/>
              <w:spacing w:before="1"/>
              <w:ind w:left="82"/>
              <w:jc w:val="right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eastAsia="zh-CN"/>
              </w:rPr>
              <w:t>备案</w:t>
            </w:r>
            <w:r>
              <w:rPr>
                <w:rFonts w:ascii="Times New Roman" w:hAnsi="Times New Roman"/>
                <w:sz w:val="21"/>
              </w:rPr>
              <w:t>时间：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sz w:val="21"/>
              </w:rPr>
              <w:t>年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sz w:val="21"/>
              </w:rPr>
              <w:t>月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/>
                <w:w w:val="99"/>
                <w:sz w:val="21"/>
              </w:rPr>
              <w:t>日</w:t>
            </w:r>
            <w:r>
              <w:rPr>
                <w:rFonts w:hint="eastAsia" w:ascii="Times New Roman" w:hAnsi="Times New Roman"/>
                <w:w w:val="99"/>
                <w:sz w:val="21"/>
                <w:lang w:val="en-US" w:eastAsia="zh-CN"/>
              </w:rPr>
              <w:t xml:space="preserve">   </w:t>
            </w:r>
          </w:p>
        </w:tc>
      </w:tr>
    </w:tbl>
    <w:p>
      <w:pPr>
        <w:spacing w:before="22"/>
        <w:ind w:right="0"/>
        <w:jc w:val="left"/>
        <w:rPr>
          <w:rFonts w:hint="eastAsia" w:ascii="Times New Roman" w:hAnsi="Times New Roman" w:eastAsia="宋体" w:cs="Times New Roman"/>
          <w:sz w:val="21"/>
        </w:rPr>
      </w:pPr>
    </w:p>
    <w:p>
      <w:pPr>
        <w:spacing w:before="22"/>
        <w:ind w:right="0" w:firstLine="210" w:firstLineChars="100"/>
        <w:jc w:val="left"/>
        <w:rPr>
          <w:rFonts w:hint="eastAsia"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sz w:val="21"/>
        </w:rPr>
        <w:t>此表由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法定代表人（经营负责人）</w:t>
      </w:r>
      <w:r>
        <w:rPr>
          <w:rFonts w:hint="eastAsia" w:ascii="Times New Roman" w:hAnsi="Times New Roman" w:eastAsia="宋体" w:cs="Times New Roman"/>
          <w:sz w:val="21"/>
        </w:rPr>
        <w:t>填报，并附带提供：</w:t>
      </w:r>
    </w:p>
    <w:p>
      <w:pPr>
        <w:spacing w:before="22"/>
        <w:ind w:left="220" w:leftChars="0" w:right="0" w:firstLine="0" w:firstLineChars="0"/>
        <w:jc w:val="left"/>
        <w:rPr>
          <w:rFonts w:hint="eastAsia" w:ascii="Times New Roman" w:hAnsi="Times New Roman" w:eastAsia="宋体" w:cs="Times New Roman"/>
          <w:sz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营业执照复印件；</w:t>
      </w:r>
    </w:p>
    <w:p>
      <w:pPr>
        <w:spacing w:before="22"/>
        <w:ind w:left="220" w:leftChars="0" w:right="0" w:firstLine="0" w:firstLineChars="0"/>
        <w:jc w:val="left"/>
        <w:rPr>
          <w:rFonts w:hint="eastAsia" w:ascii="Times New Roman" w:hAnsi="Times New Roman" w:eastAsia="宋体" w:cs="Times New Roman"/>
          <w:sz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法定代表人、经营负责人及从业人员有效身份证件复印件；</w:t>
      </w:r>
    </w:p>
    <w:p>
      <w:pPr>
        <w:spacing w:before="22"/>
        <w:ind w:left="220" w:leftChars="0" w:right="0" w:firstLine="0" w:firstLineChars="0"/>
        <w:jc w:val="left"/>
        <w:rPr>
          <w:rFonts w:hint="eastAsia" w:ascii="Times New Roman" w:hAnsi="Times New Roman" w:eastAsia="宋体" w:cs="Times New Roman"/>
          <w:sz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lang w:val="en-US" w:eastAsia="zh-CN"/>
        </w:rPr>
        <w:t>3、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标注安全防范设施的经营场所内部结构平面图；</w:t>
      </w:r>
    </w:p>
    <w:p>
      <w:pPr>
        <w:spacing w:before="22"/>
        <w:ind w:left="220" w:leftChars="0" w:right="0" w:firstLine="0" w:firstLineChars="0"/>
        <w:jc w:val="left"/>
        <w:rPr>
          <w:rFonts w:hint="eastAsia" w:ascii="Times New Roman" w:hAnsi="Times New Roman" w:eastAsia="宋体" w:cs="Times New Roman"/>
          <w:sz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lang w:val="en-US" w:eastAsia="zh-CN"/>
        </w:rPr>
        <w:t>4、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公章刻制和信息备案设备清单；</w:t>
      </w:r>
    </w:p>
    <w:p>
      <w:pPr>
        <w:spacing w:before="22"/>
        <w:ind w:left="220" w:leftChars="0" w:right="0" w:firstLine="0" w:firstLineChars="0"/>
        <w:jc w:val="lef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 w:val="21"/>
          <w:lang w:val="en-US" w:eastAsia="zh-CN"/>
        </w:rPr>
        <w:t>5、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内部管理制度和安全制度。</w:t>
      </w:r>
    </w:p>
    <w:p>
      <w:pPr>
        <w:spacing w:before="35"/>
        <w:ind w:left="1125" w:right="1139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湖南省公章印鉴备案表</w:t>
      </w:r>
    </w:p>
    <w:p>
      <w:pPr>
        <w:widowControl w:val="0"/>
        <w:snapToGrid w:val="0"/>
        <w:spacing w:before="5" w:after="120"/>
        <w:jc w:val="both"/>
        <w:rPr>
          <w:rFonts w:ascii="Times New Roman" w:hAnsi="Times New Roman" w:eastAsia="宋体" w:cs="Times New Roman"/>
          <w:b/>
          <w:kern w:val="2"/>
          <w:sz w:val="6"/>
          <w:szCs w:val="32"/>
          <w:lang w:val="en-US" w:eastAsia="zh-CN" w:bidi="ar-SA"/>
        </w:rPr>
      </w:pPr>
    </w:p>
    <w:tbl>
      <w:tblPr>
        <w:tblStyle w:val="11"/>
        <w:tblW w:w="952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9"/>
        <w:gridCol w:w="2528"/>
        <w:gridCol w:w="48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9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4"/>
              <w:spacing w:before="107"/>
              <w:ind w:left="139"/>
              <w:rPr>
                <w:rFonts w:ascii="Times New Roman" w:hAnsi="Times New Roman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用章单位名称</w:t>
            </w:r>
          </w:p>
        </w:tc>
        <w:tc>
          <w:tcPr>
            <w:tcW w:w="732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28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4"/>
              <w:spacing w:before="109"/>
              <w:ind w:left="4437" w:right="441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w w:val="95"/>
                <w:sz w:val="32"/>
              </w:rPr>
              <w:t>印鉴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  <w:jc w:val="center"/>
        </w:trPr>
        <w:tc>
          <w:tcPr>
            <w:tcW w:w="472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sz w:val="28"/>
              </w:rPr>
            </w:pPr>
          </w:p>
        </w:tc>
        <w:tc>
          <w:tcPr>
            <w:tcW w:w="4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  <w:jc w:val="center"/>
        </w:trPr>
        <w:tc>
          <w:tcPr>
            <w:tcW w:w="472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sz w:val="28"/>
              </w:rPr>
            </w:pPr>
          </w:p>
        </w:tc>
        <w:tc>
          <w:tcPr>
            <w:tcW w:w="4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  <w:jc w:val="center"/>
        </w:trPr>
        <w:tc>
          <w:tcPr>
            <w:tcW w:w="472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sz w:val="28"/>
              </w:rPr>
            </w:pPr>
          </w:p>
        </w:tc>
        <w:tc>
          <w:tcPr>
            <w:tcW w:w="4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  <w:jc w:val="center"/>
        </w:trPr>
        <w:tc>
          <w:tcPr>
            <w:tcW w:w="4727" w:type="dxa"/>
            <w:gridSpan w:val="2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sz w:val="28"/>
              </w:rPr>
            </w:pPr>
          </w:p>
        </w:tc>
        <w:tc>
          <w:tcPr>
            <w:tcW w:w="4801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14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20"/>
              </w:rPr>
            </w:pPr>
          </w:p>
          <w:p>
            <w:pPr>
              <w:pStyle w:val="14"/>
              <w:spacing w:before="2"/>
              <w:rPr>
                <w:rFonts w:ascii="Times New Roman" w:hAnsi="Times New Roman"/>
                <w:b/>
                <w:sz w:val="29"/>
              </w:rPr>
            </w:pPr>
          </w:p>
          <w:p>
            <w:pPr>
              <w:pStyle w:val="14"/>
              <w:tabs>
                <w:tab w:val="left" w:pos="2249"/>
                <w:tab w:val="left" w:pos="2878"/>
              </w:tabs>
              <w:spacing w:before="1" w:line="620" w:lineRule="atLeast"/>
              <w:ind w:left="1724" w:right="1688" w:hanging="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制作单位盖章年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Times New Roman" w:hAnsi="Times New Roman"/>
                <w:sz w:val="21"/>
              </w:rPr>
              <w:t>月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Times New Roman" w:hAnsi="Times New Roman"/>
                <w:spacing w:val="-5"/>
                <w:sz w:val="21"/>
              </w:rPr>
              <w:t>日</w:t>
            </w:r>
          </w:p>
        </w:tc>
      </w:tr>
    </w:tbl>
    <w:p>
      <w:pPr>
        <w:rPr>
          <w:rFonts w:hint="eastAsia" w:ascii="Times New Roman" w:hAnsi="Times New Roman" w:cs="Times New Roman"/>
          <w:u w:val="single"/>
        </w:rPr>
      </w:pPr>
    </w:p>
    <w:p>
      <w:pPr>
        <w:rPr>
          <w:rFonts w:hint="eastAsia" w:ascii="Times New Roman" w:hAnsi="Times New Roman" w:cs="Times New Roman"/>
          <w:u w:val="single"/>
        </w:rPr>
      </w:pPr>
    </w:p>
    <w:p>
      <w:pPr>
        <w:rPr>
          <w:rFonts w:hint="eastAsia" w:ascii="Times New Roman" w:hAnsi="Times New Roman" w:cs="Times New Roman"/>
          <w:u w:val="single"/>
        </w:rPr>
      </w:pPr>
    </w:p>
    <w:p>
      <w:pPr>
        <w:rPr>
          <w:rFonts w:hint="eastAsia" w:ascii="Times New Roman" w:hAnsi="Times New Roman" w:cs="Times New Roman"/>
          <w:u w:val="single"/>
        </w:rPr>
        <w:sectPr>
          <w:footerReference r:id="rId3" w:type="default"/>
          <w:pgSz w:w="11906" w:h="16838"/>
          <w:pgMar w:top="1814" w:right="1361" w:bottom="1361" w:left="1701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u w:val="single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814" w:right="1361" w:bottom="1361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Calibri" w:hAnsi="Calibri" w:cs="Times New Roman"/>
      </w:rPr>
    </w:pPr>
    <w:r>
      <w:rPr>
        <w:rFonts w:ascii="Calibri" w:hAnsi="Calibri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Calibri" w:hAnsi="Calibri" w:eastAsia="仿宋_GB2312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Calibri" w:hAnsi="Calibri" w:eastAsia="仿宋_GB2312" w:cs="Times New Roman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Calibri" w:hAnsi="Calibri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A4E89"/>
    <w:rsid w:val="118E395C"/>
    <w:rsid w:val="204D589B"/>
    <w:rsid w:val="29176988"/>
    <w:rsid w:val="29D36D42"/>
    <w:rsid w:val="3E113603"/>
    <w:rsid w:val="5B097C3B"/>
    <w:rsid w:val="63FA5E66"/>
    <w:rsid w:val="6A4A4E89"/>
    <w:rsid w:val="7B76E6F9"/>
    <w:rsid w:val="7BAD3416"/>
    <w:rsid w:val="B49DA6FA"/>
    <w:rsid w:val="EFEFBA6F"/>
    <w:rsid w:val="FC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widowControl w:val="0"/>
      <w:snapToGrid w:val="0"/>
      <w:spacing w:before="480" w:after="200"/>
      <w:jc w:val="both"/>
      <w:outlineLvl w:val="0"/>
    </w:pPr>
    <w:rPr>
      <w:rFonts w:ascii="Arial" w:hAnsi="Arial" w:eastAsia="Arial" w:cs="Arial"/>
      <w:kern w:val="2"/>
      <w:sz w:val="40"/>
      <w:szCs w:val="40"/>
      <w:lang w:val="en-US" w:eastAsia="zh-CN" w:bidi="ar-SA"/>
    </w:rPr>
  </w:style>
  <w:style w:type="paragraph" w:styleId="4">
    <w:name w:val="heading 3"/>
    <w:next w:val="1"/>
    <w:unhideWhenUsed/>
    <w:qFormat/>
    <w:uiPriority w:val="9"/>
    <w:pPr>
      <w:keepNext/>
      <w:keepLines/>
      <w:widowControl w:val="0"/>
      <w:snapToGrid w:val="0"/>
      <w:spacing w:before="320" w:after="200"/>
      <w:jc w:val="both"/>
      <w:outlineLvl w:val="2"/>
    </w:pPr>
    <w:rPr>
      <w:rFonts w:ascii="Arial" w:hAnsi="Arial" w:eastAsia="Arial" w:cs="Arial"/>
      <w:kern w:val="2"/>
      <w:sz w:val="30"/>
      <w:szCs w:val="30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next w:val="1"/>
    <w:qFormat/>
    <w:uiPriority w:val="0"/>
    <w:pPr>
      <w:widowControl w:val="0"/>
      <w:snapToGrid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Normal Indent"/>
    <w:qFormat/>
    <w:uiPriority w:val="0"/>
    <w:pPr>
      <w:widowControl w:val="0"/>
      <w:snapToGrid w:val="0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Body Text Indent"/>
    <w:next w:val="5"/>
    <w:qFormat/>
    <w:uiPriority w:val="0"/>
    <w:pPr>
      <w:widowControl w:val="0"/>
      <w:snapToGrid w:val="0"/>
      <w:ind w:firstLine="720" w:firstLineChars="257"/>
      <w:jc w:val="both"/>
    </w:pPr>
    <w:rPr>
      <w:rFonts w:ascii="Calibri" w:hAnsi="Calibri" w:eastAsia="仿宋_GB2312" w:cs="Times New Roman"/>
      <w:kern w:val="0"/>
      <w:sz w:val="20"/>
      <w:szCs w:val="32"/>
      <w:lang w:val="en-US" w:eastAsia="zh-CN" w:bidi="ar-SA"/>
    </w:r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9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10">
    <w:name w:val="Body Text First Indent 2"/>
    <w:next w:val="1"/>
    <w:qFormat/>
    <w:uiPriority w:val="0"/>
    <w:pPr>
      <w:widowControl w:val="0"/>
      <w:snapToGrid w:val="0"/>
      <w:ind w:firstLine="420" w:firstLineChars="200"/>
      <w:jc w:val="both"/>
    </w:pPr>
    <w:rPr>
      <w:rFonts w:ascii="Calibri" w:hAnsi="Calibri" w:eastAsia="仿宋_GB2312" w:cs="Times New Roman"/>
      <w:kern w:val="0"/>
      <w:sz w:val="20"/>
      <w:szCs w:val="32"/>
      <w:lang w:val="en-US" w:eastAsia="zh-CN" w:bidi="ar-SA"/>
    </w:rPr>
  </w:style>
  <w:style w:type="paragraph" w:customStyle="1" w:styleId="13">
    <w:name w:val="纯文本1"/>
    <w:qFormat/>
    <w:uiPriority w:val="0"/>
    <w:pPr>
      <w:widowControl w:val="0"/>
      <w:snapToGrid w:val="0"/>
      <w:jc w:val="both"/>
    </w:pPr>
    <w:rPr>
      <w:rFonts w:ascii="宋体" w:hAnsi="Courier New" w:eastAsia="宋体" w:cs="Times New Roman"/>
      <w:snapToGrid/>
      <w:kern w:val="2"/>
      <w:sz w:val="21"/>
      <w:szCs w:val="20"/>
      <w:lang w:val="en-US" w:eastAsia="zh-CN" w:bidi="ar-SA"/>
    </w:rPr>
  </w:style>
  <w:style w:type="paragraph" w:customStyle="1" w:styleId="14">
    <w:name w:val="Table Paragraph"/>
    <w:qFormat/>
    <w:uiPriority w:val="1"/>
    <w:pPr>
      <w:widowControl w:val="0"/>
      <w:snapToGrid w:val="0"/>
      <w:jc w:val="both"/>
    </w:pPr>
    <w:rPr>
      <w:rFonts w:ascii="宋体" w:hAnsi="宋体" w:eastAsia="宋体" w:cs="宋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2025-08-13T01:30:00Z</dcterms:created>
  <dc:creator>Administrator</dc:creator>
  <cp:lastModifiedBy>greatwall</cp:lastModifiedBy>
  <cp:lastPrinted>2025-08-18T10:37:00Z</cp:lastPrinted>
  <dcterms:modified xsi:type="dcterms:W3CDTF">2025-08-20T14:51:27Z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