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60DE" w14:textId="77777777" w:rsidR="00CE55A2" w:rsidRPr="00AC0307" w:rsidRDefault="00AC0307" w:rsidP="00AC0307">
      <w:pPr>
        <w:pStyle w:val="2"/>
        <w:ind w:firstLineChars="0" w:firstLine="0"/>
      </w:pPr>
      <w:bookmarkStart w:id="0" w:name="OLE_LINK1"/>
      <w:r>
        <w:rPr>
          <w:rFonts w:hint="eastAsia"/>
        </w:rPr>
        <w:t>HNPR-2021-17008</w:t>
      </w:r>
    </w:p>
    <w:p w14:paraId="1EEF59D1" w14:textId="77777777" w:rsidR="00D7614E" w:rsidRDefault="00D7614E" w:rsidP="00D7614E">
      <w:pPr>
        <w:spacing w:line="400" w:lineRule="atLeast"/>
        <w:ind w:firstLine="640"/>
        <w:jc w:val="center"/>
        <w:rPr>
          <w:color w:val="FF0000"/>
        </w:rPr>
      </w:pPr>
    </w:p>
    <w:p w14:paraId="69A4E5A3" w14:textId="77777777" w:rsidR="00D7614E" w:rsidRDefault="00D7614E" w:rsidP="00D7614E">
      <w:pPr>
        <w:spacing w:line="400" w:lineRule="atLeast"/>
        <w:ind w:firstLine="640"/>
        <w:jc w:val="center"/>
        <w:rPr>
          <w:color w:val="FF0000"/>
        </w:rPr>
      </w:pPr>
    </w:p>
    <w:p w14:paraId="505178A1" w14:textId="608D9C5E" w:rsidR="00D7614E" w:rsidRDefault="00D7614E" w:rsidP="00D7614E">
      <w:pPr>
        <w:spacing w:line="400" w:lineRule="atLeast"/>
        <w:ind w:firstLine="640"/>
        <w:jc w:val="center"/>
        <w:rPr>
          <w:color w:val="FF0000"/>
        </w:rPr>
      </w:pPr>
    </w:p>
    <w:p w14:paraId="33B4A0DC" w14:textId="77777777" w:rsidR="00D7614E" w:rsidRPr="00D7614E" w:rsidRDefault="00D7614E" w:rsidP="00D7614E">
      <w:pPr>
        <w:pStyle w:val="a0"/>
        <w:ind w:firstLine="640"/>
        <w:rPr>
          <w:rFonts w:hint="eastAsia"/>
        </w:rPr>
      </w:pPr>
    </w:p>
    <w:p w14:paraId="6C03EB04" w14:textId="261A0C2A" w:rsidR="00CE55A2" w:rsidRDefault="00D7614E" w:rsidP="00D7614E">
      <w:pPr>
        <w:spacing w:line="400" w:lineRule="atLeast"/>
        <w:ind w:firstLineChars="0" w:firstLine="0"/>
        <w:jc w:val="center"/>
        <w:rPr>
          <w:szCs w:val="32"/>
        </w:rPr>
      </w:pPr>
      <w:r w:rsidRPr="00AC0307">
        <w:rPr>
          <w:szCs w:val="32"/>
        </w:rPr>
        <w:t>湘农发〔</w:t>
      </w:r>
      <w:r w:rsidRPr="00AC0307">
        <w:rPr>
          <w:szCs w:val="32"/>
        </w:rPr>
        <w:t>2021</w:t>
      </w:r>
      <w:r w:rsidRPr="00AC0307">
        <w:rPr>
          <w:szCs w:val="32"/>
        </w:rPr>
        <w:t>〕</w:t>
      </w:r>
      <w:r w:rsidRPr="00AC0307">
        <w:rPr>
          <w:szCs w:val="32"/>
        </w:rPr>
        <w:t>20</w:t>
      </w:r>
      <w:r w:rsidRPr="00AC0307">
        <w:rPr>
          <w:szCs w:val="32"/>
        </w:rPr>
        <w:t>号</w:t>
      </w:r>
    </w:p>
    <w:p w14:paraId="1EE92123" w14:textId="77777777" w:rsidR="00D7614E" w:rsidRPr="00D7614E" w:rsidRDefault="00D7614E" w:rsidP="00D7614E">
      <w:pPr>
        <w:pStyle w:val="a0"/>
        <w:ind w:firstLine="640"/>
        <w:rPr>
          <w:rFonts w:hint="eastAsia"/>
        </w:rPr>
      </w:pPr>
    </w:p>
    <w:p w14:paraId="6D5BE8C5" w14:textId="77777777" w:rsidR="00CE55A2" w:rsidRPr="00AC0307" w:rsidRDefault="00AC0307">
      <w:pPr>
        <w:pStyle w:val="1"/>
        <w:spacing w:line="700" w:lineRule="exact"/>
        <w:rPr>
          <w:spacing w:val="20"/>
        </w:rPr>
      </w:pPr>
      <w:r w:rsidRPr="00AC0307">
        <w:rPr>
          <w:spacing w:val="20"/>
        </w:rPr>
        <w:t>湖南省农业农村厅</w:t>
      </w:r>
    </w:p>
    <w:bookmarkEnd w:id="0"/>
    <w:p w14:paraId="79FDB231" w14:textId="77777777" w:rsidR="00CE55A2" w:rsidRPr="00AC0307" w:rsidRDefault="00AC0307">
      <w:pPr>
        <w:pStyle w:val="1"/>
        <w:spacing w:line="700" w:lineRule="exact"/>
      </w:pPr>
      <w:r w:rsidRPr="00AC0307">
        <w:t>关于印发《湖南省休闲农业庄园星级评定和</w:t>
      </w:r>
    </w:p>
    <w:p w14:paraId="14A9FFE8" w14:textId="77777777" w:rsidR="00CE55A2" w:rsidRPr="00AC0307" w:rsidRDefault="00AC0307">
      <w:pPr>
        <w:pStyle w:val="1"/>
        <w:spacing w:line="700" w:lineRule="exact"/>
      </w:pPr>
      <w:r w:rsidRPr="00AC0307">
        <w:t>运行监测管理办法》的通知</w:t>
      </w:r>
    </w:p>
    <w:p w14:paraId="58CB35BB" w14:textId="77777777" w:rsidR="00CE55A2" w:rsidRPr="00AC0307" w:rsidRDefault="00CE55A2" w:rsidP="005004EA">
      <w:pPr>
        <w:spacing w:line="530" w:lineRule="atLeast"/>
        <w:ind w:firstLine="640"/>
      </w:pPr>
    </w:p>
    <w:p w14:paraId="06D92798" w14:textId="77777777" w:rsidR="00CE55A2" w:rsidRPr="00AC0307" w:rsidRDefault="00AC0307" w:rsidP="005004EA">
      <w:pPr>
        <w:spacing w:line="530" w:lineRule="atLeast"/>
        <w:ind w:firstLineChars="0" w:firstLine="0"/>
      </w:pPr>
      <w:r w:rsidRPr="00AC0307">
        <w:t>各市州、县市区农业农村局：</w:t>
      </w:r>
    </w:p>
    <w:p w14:paraId="53D0B1D5" w14:textId="77777777" w:rsidR="00CE55A2" w:rsidRPr="00AC0307" w:rsidRDefault="00AC0307" w:rsidP="005004EA">
      <w:pPr>
        <w:spacing w:line="530" w:lineRule="atLeast"/>
        <w:ind w:firstLine="640"/>
        <w:rPr>
          <w:shd w:val="clear" w:color="auto" w:fill="FFFFFF"/>
        </w:rPr>
      </w:pPr>
      <w:r w:rsidRPr="00AC0307">
        <w:t>为进一步规范和加强我省星级休闲农业庄园管理，推动实施休闲农业精品工程，促进休闲农业持续健康有序发展，</w:t>
      </w:r>
      <w:r w:rsidRPr="00AC0307">
        <w:rPr>
          <w:shd w:val="clear" w:color="auto" w:fill="FFFFFF"/>
        </w:rPr>
        <w:t>我厅制定了《</w:t>
      </w:r>
      <w:r w:rsidRPr="00AC0307">
        <w:t>湖南省休闲农业庄园星级评定和运行监测管理办法</w:t>
      </w:r>
      <w:r w:rsidRPr="00AC0307">
        <w:rPr>
          <w:shd w:val="clear" w:color="auto" w:fill="FFFFFF"/>
        </w:rPr>
        <w:t>》，现印发给你们，请遵照执行。</w:t>
      </w:r>
    </w:p>
    <w:p w14:paraId="08431A64" w14:textId="77777777" w:rsidR="00CE55A2" w:rsidRPr="00AC0307" w:rsidRDefault="00CE55A2" w:rsidP="005004EA">
      <w:pPr>
        <w:spacing w:line="530" w:lineRule="atLeast"/>
        <w:ind w:firstLine="640"/>
        <w:rPr>
          <w:rFonts w:eastAsia="STFangsong"/>
          <w:szCs w:val="32"/>
        </w:rPr>
      </w:pPr>
    </w:p>
    <w:p w14:paraId="115811EC" w14:textId="77777777" w:rsidR="00CE55A2" w:rsidRPr="00AC0307" w:rsidRDefault="00AC0307" w:rsidP="005004EA">
      <w:pPr>
        <w:spacing w:line="530" w:lineRule="atLeast"/>
        <w:ind w:rightChars="200" w:right="640" w:firstLineChars="0" w:firstLine="0"/>
        <w:rPr>
          <w:spacing w:val="20"/>
          <w:szCs w:val="32"/>
        </w:rPr>
      </w:pPr>
      <w:r w:rsidRPr="00AC0307">
        <w:rPr>
          <w:spacing w:val="20"/>
          <w:szCs w:val="32"/>
        </w:rPr>
        <w:t xml:space="preserve">                          </w:t>
      </w:r>
      <w:r w:rsidRPr="00AC0307">
        <w:rPr>
          <w:spacing w:val="20"/>
          <w:szCs w:val="32"/>
        </w:rPr>
        <w:t>湖南省农业农村厅</w:t>
      </w:r>
    </w:p>
    <w:p w14:paraId="7AB448EC" w14:textId="77777777" w:rsidR="00CE55A2" w:rsidRPr="00AC0307" w:rsidRDefault="00AC0307" w:rsidP="005004EA">
      <w:pPr>
        <w:spacing w:line="530" w:lineRule="atLeast"/>
        <w:ind w:firstLineChars="183" w:firstLine="586"/>
      </w:pPr>
      <w:r w:rsidRPr="00AC0307">
        <w:t xml:space="preserve">                              2021</w:t>
      </w:r>
      <w:r w:rsidRPr="00AC0307">
        <w:t>年</w:t>
      </w:r>
      <w:r w:rsidRPr="00AC0307">
        <w:t>4</w:t>
      </w:r>
      <w:r w:rsidRPr="00AC0307">
        <w:t>月</w:t>
      </w:r>
      <w:r w:rsidR="005004EA" w:rsidRPr="00AC0307">
        <w:t>23</w:t>
      </w:r>
      <w:r w:rsidRPr="00AC0307">
        <w:t>日</w:t>
      </w:r>
    </w:p>
    <w:p w14:paraId="715E7CCB" w14:textId="338BE22D" w:rsidR="00CE55A2" w:rsidRDefault="00CE55A2">
      <w:pPr>
        <w:ind w:firstLine="640"/>
        <w:rPr>
          <w:kern w:val="44"/>
        </w:rPr>
      </w:pPr>
    </w:p>
    <w:p w14:paraId="1870B26A" w14:textId="36794CB9" w:rsidR="00D7614E" w:rsidRDefault="00D7614E" w:rsidP="00D7614E">
      <w:pPr>
        <w:pStyle w:val="a0"/>
        <w:ind w:firstLine="640"/>
      </w:pPr>
    </w:p>
    <w:p w14:paraId="6681223B" w14:textId="030B2726" w:rsidR="00D7614E" w:rsidRDefault="00D7614E" w:rsidP="00D7614E">
      <w:pPr>
        <w:pStyle w:val="a0"/>
        <w:ind w:firstLine="640"/>
      </w:pPr>
    </w:p>
    <w:p w14:paraId="5DE99DFE" w14:textId="77777777" w:rsidR="00D7614E" w:rsidRPr="00D7614E" w:rsidRDefault="00D7614E" w:rsidP="00D7614E">
      <w:pPr>
        <w:pStyle w:val="a0"/>
        <w:ind w:firstLine="640"/>
        <w:rPr>
          <w:rFonts w:hint="eastAsia"/>
        </w:rPr>
      </w:pPr>
    </w:p>
    <w:p w14:paraId="50E669B6" w14:textId="77777777" w:rsidR="00CE55A2" w:rsidRPr="00AC0307" w:rsidRDefault="00AC0307">
      <w:pPr>
        <w:pStyle w:val="1"/>
      </w:pPr>
      <w:r w:rsidRPr="00AC0307">
        <w:lastRenderedPageBreak/>
        <w:t>湖南省休闲农业庄园星级评定和运行监测</w:t>
      </w:r>
    </w:p>
    <w:p w14:paraId="32724F99" w14:textId="77777777" w:rsidR="00CE55A2" w:rsidRPr="00AC0307" w:rsidRDefault="00AC0307">
      <w:pPr>
        <w:pStyle w:val="1"/>
      </w:pPr>
      <w:r w:rsidRPr="00AC0307">
        <w:t>管</w:t>
      </w:r>
      <w:r w:rsidRPr="00AC0307">
        <w:t xml:space="preserve"> </w:t>
      </w:r>
      <w:r w:rsidRPr="00AC0307">
        <w:t>理</w:t>
      </w:r>
      <w:r w:rsidRPr="00AC0307">
        <w:t xml:space="preserve"> </w:t>
      </w:r>
      <w:r w:rsidRPr="00AC0307">
        <w:t>办</w:t>
      </w:r>
      <w:r w:rsidRPr="00AC0307">
        <w:t xml:space="preserve"> </w:t>
      </w:r>
      <w:r w:rsidRPr="00AC0307">
        <w:t>法</w:t>
      </w:r>
    </w:p>
    <w:p w14:paraId="66646A4F" w14:textId="77777777" w:rsidR="00CE55A2" w:rsidRPr="00AC0307" w:rsidRDefault="00CE55A2">
      <w:pPr>
        <w:ind w:firstLine="640"/>
        <w:rPr>
          <w:kern w:val="0"/>
        </w:rPr>
      </w:pPr>
    </w:p>
    <w:p w14:paraId="354F4EB6" w14:textId="77777777" w:rsidR="00CE55A2" w:rsidRPr="00AC0307" w:rsidRDefault="00AC0307">
      <w:pPr>
        <w:adjustRightInd/>
        <w:ind w:firstLineChars="0" w:firstLine="0"/>
        <w:jc w:val="center"/>
        <w:rPr>
          <w:rFonts w:eastAsia="黑体"/>
          <w:kern w:val="0"/>
          <w:szCs w:val="32"/>
        </w:rPr>
      </w:pPr>
      <w:r w:rsidRPr="00AC0307">
        <w:rPr>
          <w:rFonts w:eastAsia="黑体"/>
          <w:kern w:val="0"/>
          <w:szCs w:val="32"/>
        </w:rPr>
        <w:t>第一章</w:t>
      </w:r>
      <w:r w:rsidRPr="00AC0307">
        <w:rPr>
          <w:rFonts w:eastAsia="黑体"/>
          <w:kern w:val="0"/>
          <w:szCs w:val="32"/>
        </w:rPr>
        <w:t xml:space="preserve">  </w:t>
      </w:r>
      <w:r w:rsidRPr="00AC0307">
        <w:rPr>
          <w:rFonts w:eastAsia="黑体"/>
          <w:kern w:val="0"/>
          <w:szCs w:val="32"/>
        </w:rPr>
        <w:t>总</w:t>
      </w:r>
      <w:r w:rsidRPr="00AC0307">
        <w:rPr>
          <w:rFonts w:eastAsia="黑体"/>
          <w:kern w:val="0"/>
          <w:szCs w:val="32"/>
        </w:rPr>
        <w:t xml:space="preserve"> </w:t>
      </w:r>
      <w:r w:rsidRPr="00AC0307">
        <w:rPr>
          <w:rFonts w:eastAsia="黑体"/>
          <w:kern w:val="0"/>
          <w:szCs w:val="32"/>
        </w:rPr>
        <w:t>则</w:t>
      </w:r>
    </w:p>
    <w:p w14:paraId="3E8B792E" w14:textId="77777777" w:rsidR="00CE55A2" w:rsidRPr="00AC0307" w:rsidRDefault="00CE55A2">
      <w:pPr>
        <w:ind w:left="640" w:firstLine="640"/>
      </w:pPr>
    </w:p>
    <w:p w14:paraId="07B4A41E" w14:textId="77777777" w:rsidR="00CE55A2" w:rsidRPr="00AC0307" w:rsidRDefault="00AC0307">
      <w:pPr>
        <w:shd w:val="clear" w:color="auto" w:fill="FFFFFF"/>
        <w:adjustRightInd/>
        <w:ind w:firstLineChars="0" w:firstLine="641"/>
        <w:rPr>
          <w:kern w:val="0"/>
          <w:szCs w:val="32"/>
          <w:shd w:val="clear" w:color="auto" w:fill="FFFFFF"/>
        </w:rPr>
      </w:pPr>
      <w:r w:rsidRPr="00AC0307">
        <w:rPr>
          <w:rStyle w:val="30"/>
        </w:rPr>
        <w:t>第一条</w:t>
      </w:r>
      <w:r w:rsidRPr="00AC0307">
        <w:rPr>
          <w:rStyle w:val="30"/>
        </w:rPr>
        <w:t xml:space="preserve"> </w:t>
      </w:r>
      <w:r w:rsidRPr="00AC0307">
        <w:rPr>
          <w:kern w:val="0"/>
          <w:szCs w:val="32"/>
          <w:shd w:val="clear" w:color="auto" w:fill="FFFFFF"/>
        </w:rPr>
        <w:t>为规范和加强我省星级休闲农业庄园（以下简称星级农庄）评定和运行监测工作，培育一批管理服务规范、三产融合紧密、带动能力强劲的休闲农业庄园，提升我省星级农庄整体形象，打造湖南休闲农业品牌，促进休闲农业持续健康有序发展，制定本办法。</w:t>
      </w:r>
    </w:p>
    <w:p w14:paraId="3808D489" w14:textId="77777777" w:rsidR="00CE55A2" w:rsidRPr="00AC0307" w:rsidRDefault="00AC0307">
      <w:pPr>
        <w:adjustRightInd/>
        <w:ind w:firstLineChars="0" w:firstLine="641"/>
        <w:rPr>
          <w:spacing w:val="-4"/>
          <w:kern w:val="0"/>
          <w:szCs w:val="32"/>
          <w:shd w:val="clear" w:color="auto" w:fill="FFFFFF"/>
        </w:rPr>
      </w:pPr>
      <w:r w:rsidRPr="00AC0307">
        <w:rPr>
          <w:rStyle w:val="30"/>
        </w:rPr>
        <w:t>第二条</w:t>
      </w:r>
      <w:r w:rsidRPr="00AC0307">
        <w:rPr>
          <w:rStyle w:val="30"/>
        </w:rPr>
        <w:t xml:space="preserve"> </w:t>
      </w:r>
      <w:r w:rsidRPr="00AC0307">
        <w:rPr>
          <w:kern w:val="0"/>
          <w:szCs w:val="32"/>
        </w:rPr>
        <w:t>本办法所称的休闲农业庄园，指以山林、田园、湖泊、溪流、水库等自然生态景观资源为依托，以农、林、牧、渔等特色农业生产、加工、经营为基础，结合民俗文化、农耕文化、农事活动、农家生活，通过农业创意，为人们提供观光旅游、教育体验、养生休闲等服务的具有独立法人资格的新型农业企业形态。</w:t>
      </w:r>
    </w:p>
    <w:p w14:paraId="45CE6A1B" w14:textId="77777777" w:rsidR="00CE55A2" w:rsidRPr="00AC0307" w:rsidRDefault="00AC0307">
      <w:pPr>
        <w:adjustRightInd/>
        <w:ind w:firstLineChars="0" w:firstLine="624"/>
        <w:rPr>
          <w:kern w:val="0"/>
          <w:szCs w:val="32"/>
        </w:rPr>
      </w:pPr>
      <w:r w:rsidRPr="00AC0307">
        <w:rPr>
          <w:rStyle w:val="30"/>
        </w:rPr>
        <w:t>第三条</w:t>
      </w:r>
      <w:r w:rsidRPr="00AC0307">
        <w:rPr>
          <w:rStyle w:val="30"/>
        </w:rPr>
        <w:t xml:space="preserve"> </w:t>
      </w:r>
      <w:r w:rsidRPr="00AC0307">
        <w:rPr>
          <w:kern w:val="0"/>
          <w:szCs w:val="32"/>
        </w:rPr>
        <w:t>本办法所称的星级农庄，从低到高分为三个等级，依次为三星级休闲农业庄园、四星级休闲农业庄园、五星级休闲农业庄园（以下分别简称为三星级农庄、四星级农庄、五星级农庄）。</w:t>
      </w:r>
    </w:p>
    <w:p w14:paraId="1AC95B96" w14:textId="77777777" w:rsidR="00CE55A2" w:rsidRPr="00AC0307" w:rsidRDefault="00AC0307">
      <w:pPr>
        <w:adjustRightInd/>
        <w:ind w:firstLineChars="0" w:firstLine="640"/>
        <w:rPr>
          <w:kern w:val="0"/>
          <w:szCs w:val="32"/>
        </w:rPr>
      </w:pPr>
      <w:r w:rsidRPr="00AC0307">
        <w:rPr>
          <w:rStyle w:val="30"/>
        </w:rPr>
        <w:t>第四条</w:t>
      </w:r>
      <w:r w:rsidRPr="00AC0307">
        <w:rPr>
          <w:rStyle w:val="30"/>
        </w:rPr>
        <w:t xml:space="preserve"> </w:t>
      </w:r>
      <w:r w:rsidRPr="00AC0307">
        <w:rPr>
          <w:kern w:val="0"/>
          <w:szCs w:val="32"/>
        </w:rPr>
        <w:t>星级农庄评定和运行监测工作每两年进行一次。</w:t>
      </w:r>
      <w:r w:rsidRPr="00AC0307">
        <w:rPr>
          <w:kern w:val="0"/>
          <w:szCs w:val="32"/>
        </w:rPr>
        <w:lastRenderedPageBreak/>
        <w:t>按照省级统筹、分级授权、逐级晋星、动态管理、优胜劣汰的原则进行。</w:t>
      </w:r>
    </w:p>
    <w:p w14:paraId="39CB51CC" w14:textId="77777777" w:rsidR="00CE55A2" w:rsidRPr="00AC0307" w:rsidRDefault="00AC0307">
      <w:pPr>
        <w:adjustRightInd/>
        <w:ind w:firstLineChars="0" w:firstLine="640"/>
        <w:rPr>
          <w:kern w:val="0"/>
          <w:szCs w:val="32"/>
        </w:rPr>
      </w:pPr>
      <w:r w:rsidRPr="00AC0307">
        <w:rPr>
          <w:kern w:val="0"/>
          <w:szCs w:val="32"/>
        </w:rPr>
        <w:t>1.</w:t>
      </w:r>
      <w:r w:rsidRPr="00AC0307">
        <w:rPr>
          <w:kern w:val="0"/>
          <w:szCs w:val="32"/>
        </w:rPr>
        <w:t>省农业农村厅统筹负责星级农庄评定标准制订、星级农庄牌匾模板设计，负责五星级农庄评定与运行监测、四星级农庄控制指标确定。</w:t>
      </w:r>
    </w:p>
    <w:p w14:paraId="480DE3D0" w14:textId="77777777" w:rsidR="00CE55A2" w:rsidRPr="00AC0307" w:rsidRDefault="00AC0307">
      <w:pPr>
        <w:adjustRightInd/>
        <w:ind w:firstLineChars="0" w:firstLine="640"/>
        <w:rPr>
          <w:kern w:val="0"/>
          <w:szCs w:val="32"/>
        </w:rPr>
      </w:pPr>
      <w:r w:rsidRPr="00AC0307">
        <w:rPr>
          <w:kern w:val="0"/>
          <w:szCs w:val="32"/>
        </w:rPr>
        <w:t>2.</w:t>
      </w:r>
      <w:r w:rsidRPr="00AC0307">
        <w:rPr>
          <w:kern w:val="0"/>
          <w:szCs w:val="32"/>
        </w:rPr>
        <w:t>市州农业农村局负责四星级农庄评定与运行监测、所辖县（市、区）三星级农庄控制指标确定，负责对所辖县（市、区）初审提交的五星级农庄申报评定和运行监测材料进行复审并上报省农业农村厅。</w:t>
      </w:r>
    </w:p>
    <w:p w14:paraId="57E98132" w14:textId="77777777" w:rsidR="00CE55A2" w:rsidRPr="00AC0307" w:rsidRDefault="00AC0307">
      <w:pPr>
        <w:adjustRightInd/>
        <w:ind w:firstLineChars="0" w:firstLine="640"/>
        <w:rPr>
          <w:rFonts w:eastAsia="宋体"/>
          <w:kern w:val="0"/>
          <w:sz w:val="21"/>
          <w:szCs w:val="32"/>
        </w:rPr>
      </w:pPr>
      <w:r w:rsidRPr="00AC0307">
        <w:rPr>
          <w:kern w:val="0"/>
          <w:szCs w:val="32"/>
        </w:rPr>
        <w:t>3.</w:t>
      </w:r>
      <w:r w:rsidRPr="00AC0307">
        <w:rPr>
          <w:kern w:val="0"/>
          <w:szCs w:val="32"/>
        </w:rPr>
        <w:t>县（市、区）农业农村局负责三星级农庄评定与运行监测，负责对申报企业提交的四星级农庄和五星级农庄申报和运行监测材料进行分类初审并上报市州农业农村局。</w:t>
      </w:r>
    </w:p>
    <w:p w14:paraId="340E44D0" w14:textId="77777777" w:rsidR="00CE55A2" w:rsidRPr="00AC0307" w:rsidRDefault="00AC0307">
      <w:pPr>
        <w:adjustRightInd/>
        <w:ind w:firstLineChars="0" w:firstLine="640"/>
        <w:rPr>
          <w:kern w:val="0"/>
          <w:szCs w:val="32"/>
        </w:rPr>
      </w:pPr>
      <w:r w:rsidRPr="00AC0307">
        <w:rPr>
          <w:kern w:val="0"/>
          <w:szCs w:val="32"/>
        </w:rPr>
        <w:t>各星级农庄认定文件按上述权限分级下达、牌匾分级制作授予；全省实行逐级晋星，原则上不得越级晋星，但对规划起点高、建设标准高、运营水平高的农庄，在控制数量、保证质量的前提下可以越级晋星；在同一申报评定年度，一家企业只能申请评定一个星级等级，且不能在申请评定等级基础上降级评定。</w:t>
      </w:r>
    </w:p>
    <w:p w14:paraId="2272BDC0" w14:textId="77777777" w:rsidR="00CE55A2" w:rsidRPr="00AC0307" w:rsidRDefault="00AC0307">
      <w:pPr>
        <w:shd w:val="clear" w:color="auto" w:fill="FFFFFF"/>
        <w:adjustRightInd/>
        <w:ind w:firstLineChars="0" w:firstLine="641"/>
        <w:rPr>
          <w:kern w:val="0"/>
          <w:szCs w:val="32"/>
        </w:rPr>
      </w:pPr>
      <w:r w:rsidRPr="00AC0307">
        <w:rPr>
          <w:rStyle w:val="30"/>
        </w:rPr>
        <w:t>第五条</w:t>
      </w:r>
      <w:r w:rsidRPr="00AC0307">
        <w:rPr>
          <w:rStyle w:val="30"/>
        </w:rPr>
        <w:t xml:space="preserve"> </w:t>
      </w:r>
      <w:r w:rsidRPr="00AC0307">
        <w:rPr>
          <w:kern w:val="0"/>
          <w:szCs w:val="32"/>
        </w:rPr>
        <w:t>凡申报或已评定为湖南省星级农庄的休闲农业庄园，适用本办法。</w:t>
      </w:r>
    </w:p>
    <w:p w14:paraId="26E62E97" w14:textId="77777777" w:rsidR="00CE55A2" w:rsidRPr="00AC0307" w:rsidRDefault="00CE55A2">
      <w:pPr>
        <w:shd w:val="clear" w:color="auto" w:fill="FFFFFF"/>
        <w:adjustRightInd/>
        <w:ind w:firstLineChars="0" w:firstLine="641"/>
        <w:rPr>
          <w:kern w:val="0"/>
          <w:szCs w:val="32"/>
        </w:rPr>
      </w:pPr>
    </w:p>
    <w:p w14:paraId="67962767" w14:textId="77777777" w:rsidR="00CE55A2" w:rsidRPr="00AC0307" w:rsidRDefault="00AC0307">
      <w:pPr>
        <w:adjustRightInd/>
        <w:ind w:firstLineChars="0" w:firstLine="0"/>
        <w:jc w:val="center"/>
        <w:rPr>
          <w:rFonts w:eastAsia="黑体"/>
          <w:kern w:val="0"/>
          <w:szCs w:val="32"/>
        </w:rPr>
      </w:pPr>
      <w:r w:rsidRPr="00AC0307">
        <w:rPr>
          <w:rFonts w:eastAsia="黑体"/>
          <w:kern w:val="0"/>
          <w:szCs w:val="32"/>
        </w:rPr>
        <w:t>第二章</w:t>
      </w:r>
      <w:r w:rsidRPr="00AC0307">
        <w:rPr>
          <w:rFonts w:eastAsia="黑体"/>
          <w:kern w:val="0"/>
          <w:szCs w:val="32"/>
        </w:rPr>
        <w:t xml:space="preserve">  </w:t>
      </w:r>
      <w:r w:rsidRPr="00AC0307">
        <w:rPr>
          <w:rFonts w:eastAsia="黑体"/>
          <w:kern w:val="0"/>
          <w:szCs w:val="32"/>
        </w:rPr>
        <w:t>申报和评定</w:t>
      </w:r>
    </w:p>
    <w:p w14:paraId="06727E60" w14:textId="77777777" w:rsidR="00CE55A2" w:rsidRPr="00AC0307" w:rsidRDefault="00CE55A2">
      <w:pPr>
        <w:adjustRightInd/>
        <w:ind w:firstLineChars="0" w:firstLine="640"/>
        <w:rPr>
          <w:b/>
          <w:bCs/>
          <w:kern w:val="0"/>
          <w:sz w:val="21"/>
          <w:szCs w:val="32"/>
          <w:shd w:val="clear" w:color="auto" w:fill="FFFFFF"/>
        </w:rPr>
      </w:pPr>
    </w:p>
    <w:p w14:paraId="7166E830" w14:textId="77777777" w:rsidR="00CE55A2" w:rsidRPr="00AC0307" w:rsidRDefault="00AC0307" w:rsidP="00325902">
      <w:pPr>
        <w:ind w:firstLine="643"/>
        <w:outlineLvl w:val="1"/>
        <w:rPr>
          <w:bCs/>
          <w:kern w:val="0"/>
          <w:szCs w:val="32"/>
          <w:shd w:val="clear" w:color="auto" w:fill="FFFFFF"/>
        </w:rPr>
      </w:pPr>
      <w:r w:rsidRPr="00AC0307">
        <w:rPr>
          <w:rStyle w:val="30"/>
        </w:rPr>
        <w:t>第六条</w:t>
      </w:r>
      <w:r w:rsidRPr="00AC0307">
        <w:rPr>
          <w:bCs/>
          <w:kern w:val="0"/>
          <w:szCs w:val="32"/>
          <w:shd w:val="clear" w:color="auto" w:fill="FFFFFF"/>
        </w:rPr>
        <w:t xml:space="preserve"> </w:t>
      </w:r>
      <w:r w:rsidRPr="00AC0307">
        <w:rPr>
          <w:bCs/>
          <w:kern w:val="0"/>
          <w:szCs w:val="32"/>
          <w:shd w:val="clear" w:color="auto" w:fill="FFFFFF"/>
        </w:rPr>
        <w:t>申报星级农庄应符合以下基本条件：</w:t>
      </w:r>
    </w:p>
    <w:p w14:paraId="13E665F0" w14:textId="77777777" w:rsidR="00CE55A2" w:rsidRPr="00AC0307" w:rsidRDefault="00AC0307">
      <w:pPr>
        <w:adjustRightInd/>
        <w:ind w:firstLineChars="0" w:firstLine="640"/>
        <w:rPr>
          <w:kern w:val="0"/>
          <w:szCs w:val="32"/>
        </w:rPr>
      </w:pPr>
      <w:r w:rsidRPr="00AC0307">
        <w:rPr>
          <w:kern w:val="0"/>
          <w:szCs w:val="32"/>
        </w:rPr>
        <w:t>1.</w:t>
      </w:r>
      <w:r w:rsidRPr="00AC0307">
        <w:rPr>
          <w:kern w:val="0"/>
          <w:szCs w:val="32"/>
        </w:rPr>
        <w:t>企业自愿申请。</w:t>
      </w:r>
    </w:p>
    <w:p w14:paraId="08E15C44" w14:textId="77777777" w:rsidR="00CE55A2" w:rsidRPr="00AC0307" w:rsidRDefault="00AC0307">
      <w:pPr>
        <w:adjustRightInd/>
        <w:ind w:firstLineChars="0" w:firstLine="640"/>
        <w:rPr>
          <w:kern w:val="0"/>
          <w:szCs w:val="32"/>
        </w:rPr>
      </w:pPr>
      <w:r w:rsidRPr="00AC0307">
        <w:rPr>
          <w:kern w:val="0"/>
          <w:szCs w:val="32"/>
        </w:rPr>
        <w:t>2.</w:t>
      </w:r>
      <w:r w:rsidRPr="00AC0307">
        <w:rPr>
          <w:kern w:val="0"/>
          <w:szCs w:val="32"/>
        </w:rPr>
        <w:t>依法设立、以本办法第二条规定内容为主营业务且该主营业务经营地点在湖南省境内、具有独立法人资格的企业。</w:t>
      </w:r>
    </w:p>
    <w:p w14:paraId="489D5965" w14:textId="77777777" w:rsidR="00CE55A2" w:rsidRPr="00AC0307" w:rsidRDefault="00AC0307">
      <w:pPr>
        <w:adjustRightInd/>
        <w:ind w:firstLineChars="0" w:firstLine="640"/>
        <w:rPr>
          <w:kern w:val="0"/>
          <w:szCs w:val="32"/>
        </w:rPr>
      </w:pPr>
      <w:r w:rsidRPr="00AC0307">
        <w:rPr>
          <w:kern w:val="0"/>
          <w:szCs w:val="32"/>
        </w:rPr>
        <w:t>3.</w:t>
      </w:r>
      <w:r w:rsidRPr="00AC0307">
        <w:rPr>
          <w:kern w:val="0"/>
          <w:szCs w:val="32"/>
        </w:rPr>
        <w:t>企业开展自评且自评得分达到《休闲农业庄园星级评定和运行监测指标体系》（见附件，下同）规定的相应星级最低得分标准且必备指标得分和指标总得分（必备指标</w:t>
      </w:r>
      <w:r w:rsidRPr="00AC0307">
        <w:rPr>
          <w:kern w:val="0"/>
          <w:szCs w:val="32"/>
        </w:rPr>
        <w:t>+</w:t>
      </w:r>
      <w:r w:rsidRPr="00AC0307">
        <w:rPr>
          <w:kern w:val="0"/>
          <w:szCs w:val="32"/>
        </w:rPr>
        <w:t>分项指标）必须同时满足最低得分标准。</w:t>
      </w:r>
    </w:p>
    <w:p w14:paraId="577B5679" w14:textId="77777777" w:rsidR="00CE55A2" w:rsidRPr="00AC0307" w:rsidRDefault="00AC0307">
      <w:pPr>
        <w:adjustRightInd/>
        <w:ind w:firstLineChars="0" w:firstLine="640"/>
        <w:rPr>
          <w:kern w:val="0"/>
          <w:szCs w:val="32"/>
        </w:rPr>
      </w:pPr>
      <w:r w:rsidRPr="00AC0307">
        <w:rPr>
          <w:kern w:val="0"/>
          <w:szCs w:val="32"/>
        </w:rPr>
        <w:t>4.</w:t>
      </w:r>
      <w:r w:rsidRPr="00AC0307">
        <w:rPr>
          <w:kern w:val="0"/>
          <w:szCs w:val="32"/>
        </w:rPr>
        <w:t>截止规定提交申报材料之日，企业已合法经营两年以上</w:t>
      </w:r>
      <w:r w:rsidRPr="00AC0307">
        <w:rPr>
          <w:kern w:val="0"/>
          <w:szCs w:val="32"/>
        </w:rPr>
        <w:t>,</w:t>
      </w:r>
      <w:r w:rsidRPr="00AC0307">
        <w:rPr>
          <w:kern w:val="0"/>
          <w:szCs w:val="32"/>
        </w:rPr>
        <w:t>且涉及的土地、房屋、附属设施等权属清晰。</w:t>
      </w:r>
    </w:p>
    <w:p w14:paraId="31B1578B" w14:textId="77777777" w:rsidR="00CE55A2" w:rsidRPr="00AC0307" w:rsidRDefault="00AC0307">
      <w:pPr>
        <w:adjustRightInd/>
        <w:ind w:firstLineChars="0" w:firstLine="640"/>
        <w:rPr>
          <w:spacing w:val="-4"/>
          <w:kern w:val="0"/>
          <w:szCs w:val="32"/>
        </w:rPr>
      </w:pPr>
      <w:r w:rsidRPr="00AC0307">
        <w:rPr>
          <w:spacing w:val="-4"/>
          <w:kern w:val="0"/>
          <w:szCs w:val="32"/>
        </w:rPr>
        <w:t>5.</w:t>
      </w:r>
      <w:r w:rsidRPr="00AC0307">
        <w:rPr>
          <w:spacing w:val="-4"/>
          <w:kern w:val="0"/>
          <w:szCs w:val="32"/>
        </w:rPr>
        <w:t>企业开展的各类生产经营活动，应取得法律规定的各类资质或经营许可证书，并按规定的要求和范围开展生产经营活动。</w:t>
      </w:r>
    </w:p>
    <w:p w14:paraId="7B78456F" w14:textId="77777777" w:rsidR="00CE55A2" w:rsidRPr="00AC0307" w:rsidRDefault="00AC0307">
      <w:pPr>
        <w:adjustRightInd/>
        <w:ind w:firstLineChars="0" w:firstLine="640"/>
        <w:rPr>
          <w:kern w:val="0"/>
          <w:szCs w:val="32"/>
        </w:rPr>
      </w:pPr>
      <w:r w:rsidRPr="00AC0307">
        <w:rPr>
          <w:kern w:val="0"/>
          <w:szCs w:val="32"/>
        </w:rPr>
        <w:t>6.</w:t>
      </w:r>
      <w:r w:rsidRPr="00AC0307">
        <w:rPr>
          <w:kern w:val="0"/>
          <w:szCs w:val="32"/>
        </w:rPr>
        <w:t>企业建设和营业场所、附属设施、服务项目以及运行管理应符合现行的国家法律、法规和相关标准的规定。</w:t>
      </w:r>
    </w:p>
    <w:p w14:paraId="500CC0A3" w14:textId="77777777" w:rsidR="00CE55A2" w:rsidRPr="00AC0307" w:rsidRDefault="00AC0307">
      <w:pPr>
        <w:adjustRightInd/>
        <w:ind w:firstLineChars="0" w:firstLine="624"/>
        <w:rPr>
          <w:kern w:val="0"/>
          <w:szCs w:val="32"/>
        </w:rPr>
      </w:pPr>
      <w:r w:rsidRPr="00AC0307">
        <w:rPr>
          <w:rStyle w:val="30"/>
        </w:rPr>
        <w:t>第七条</w:t>
      </w:r>
      <w:r w:rsidRPr="00AC0307">
        <w:rPr>
          <w:rStyle w:val="30"/>
        </w:rPr>
        <w:t xml:space="preserve"> </w:t>
      </w:r>
      <w:r w:rsidRPr="00AC0307">
        <w:rPr>
          <w:kern w:val="0"/>
          <w:szCs w:val="32"/>
        </w:rPr>
        <w:t>申报星级农庄的企业应提供以下资料：</w:t>
      </w:r>
    </w:p>
    <w:p w14:paraId="14471D3C" w14:textId="77777777" w:rsidR="00CE55A2" w:rsidRPr="00AC0307" w:rsidRDefault="00AC0307">
      <w:pPr>
        <w:adjustRightInd/>
        <w:ind w:firstLineChars="0" w:firstLine="640"/>
        <w:rPr>
          <w:kern w:val="0"/>
          <w:szCs w:val="32"/>
        </w:rPr>
      </w:pPr>
      <w:r w:rsidRPr="00AC0307">
        <w:rPr>
          <w:kern w:val="0"/>
          <w:szCs w:val="32"/>
        </w:rPr>
        <w:t>1.</w:t>
      </w:r>
      <w:r w:rsidRPr="00AC0307">
        <w:rPr>
          <w:kern w:val="0"/>
          <w:szCs w:val="32"/>
        </w:rPr>
        <w:t>申请报告（加盖企业公章）。</w:t>
      </w:r>
    </w:p>
    <w:p w14:paraId="07394F7B" w14:textId="77777777" w:rsidR="00CE55A2" w:rsidRPr="00AC0307" w:rsidRDefault="00AC0307">
      <w:pPr>
        <w:adjustRightInd/>
        <w:ind w:firstLineChars="0" w:firstLine="640"/>
        <w:rPr>
          <w:kern w:val="0"/>
          <w:szCs w:val="32"/>
        </w:rPr>
      </w:pPr>
      <w:r w:rsidRPr="00AC0307">
        <w:rPr>
          <w:kern w:val="0"/>
          <w:szCs w:val="32"/>
        </w:rPr>
        <w:t>2.</w:t>
      </w:r>
      <w:r w:rsidRPr="00AC0307">
        <w:rPr>
          <w:kern w:val="0"/>
          <w:szCs w:val="32"/>
        </w:rPr>
        <w:t>星级农庄申报表（加盖企业公章），并在申报表上注明申报等级。</w:t>
      </w:r>
    </w:p>
    <w:p w14:paraId="3CAADC81" w14:textId="77777777" w:rsidR="00CE55A2" w:rsidRPr="00AC0307" w:rsidRDefault="00AC0307">
      <w:pPr>
        <w:adjustRightInd/>
        <w:ind w:firstLineChars="0" w:firstLine="640"/>
        <w:rPr>
          <w:kern w:val="0"/>
          <w:szCs w:val="32"/>
        </w:rPr>
      </w:pPr>
      <w:r w:rsidRPr="00AC0307">
        <w:rPr>
          <w:kern w:val="0"/>
          <w:szCs w:val="32"/>
        </w:rPr>
        <w:t>3.</w:t>
      </w:r>
      <w:r w:rsidRPr="00AC0307">
        <w:rPr>
          <w:kern w:val="0"/>
          <w:szCs w:val="32"/>
        </w:rPr>
        <w:t>专题材料（包括农庄生态环境、经营管理、设施设备、服务质量、带动农户情况等）。</w:t>
      </w:r>
    </w:p>
    <w:p w14:paraId="01DA0AE6" w14:textId="77777777" w:rsidR="00CE55A2" w:rsidRPr="00AC0307" w:rsidRDefault="00AC0307">
      <w:pPr>
        <w:adjustRightInd/>
        <w:ind w:firstLineChars="0" w:firstLine="640"/>
        <w:rPr>
          <w:kern w:val="0"/>
          <w:szCs w:val="32"/>
        </w:rPr>
      </w:pPr>
      <w:r w:rsidRPr="00AC0307">
        <w:rPr>
          <w:kern w:val="0"/>
          <w:szCs w:val="32"/>
        </w:rPr>
        <w:t>4.</w:t>
      </w:r>
      <w:r w:rsidRPr="00AC0307">
        <w:rPr>
          <w:kern w:val="0"/>
          <w:szCs w:val="32"/>
        </w:rPr>
        <w:t>企业自评计分表、自评情况说明和有关佐证材料，佐证</w:t>
      </w:r>
      <w:r w:rsidRPr="00AC0307">
        <w:rPr>
          <w:kern w:val="0"/>
          <w:szCs w:val="32"/>
        </w:rPr>
        <w:lastRenderedPageBreak/>
        <w:t>材料包括文字资料、证照复印件、近期实景照片和视频等。</w:t>
      </w:r>
    </w:p>
    <w:p w14:paraId="24E0B85A" w14:textId="77777777" w:rsidR="00CE55A2" w:rsidRPr="00AC0307" w:rsidRDefault="00AC0307">
      <w:pPr>
        <w:adjustRightInd/>
        <w:ind w:firstLineChars="0" w:firstLine="624"/>
        <w:rPr>
          <w:kern w:val="0"/>
          <w:szCs w:val="32"/>
        </w:rPr>
      </w:pPr>
      <w:r w:rsidRPr="00AC0307">
        <w:rPr>
          <w:rStyle w:val="30"/>
        </w:rPr>
        <w:t>第八条</w:t>
      </w:r>
      <w:r w:rsidRPr="00AC0307">
        <w:rPr>
          <w:kern w:val="0"/>
          <w:szCs w:val="32"/>
        </w:rPr>
        <w:t xml:space="preserve"> </w:t>
      </w:r>
      <w:r w:rsidRPr="00AC0307">
        <w:rPr>
          <w:kern w:val="0"/>
          <w:szCs w:val="32"/>
        </w:rPr>
        <w:t>申报、评定星级农庄按以下程序和方法开展：</w:t>
      </w:r>
    </w:p>
    <w:p w14:paraId="5C0D2146" w14:textId="77777777" w:rsidR="00CE55A2" w:rsidRPr="00AC0307" w:rsidRDefault="00AC0307">
      <w:pPr>
        <w:adjustRightInd/>
        <w:ind w:firstLineChars="0" w:firstLine="640"/>
        <w:rPr>
          <w:kern w:val="0"/>
          <w:szCs w:val="32"/>
        </w:rPr>
      </w:pPr>
      <w:r w:rsidRPr="00AC0307">
        <w:rPr>
          <w:kern w:val="0"/>
          <w:szCs w:val="32"/>
        </w:rPr>
        <w:t>1.</w:t>
      </w:r>
      <w:r w:rsidRPr="00AC0307">
        <w:rPr>
          <w:kern w:val="0"/>
          <w:szCs w:val="32"/>
        </w:rPr>
        <w:t>省农业农村厅根据年度工作安排，下发开展全省星级农庄申报、评定工作的通知。</w:t>
      </w:r>
    </w:p>
    <w:p w14:paraId="7EC25D55" w14:textId="77777777" w:rsidR="00CE55A2" w:rsidRPr="00AC0307" w:rsidRDefault="00AC0307">
      <w:pPr>
        <w:adjustRightInd/>
        <w:ind w:firstLineChars="0" w:firstLine="640"/>
        <w:rPr>
          <w:kern w:val="0"/>
          <w:szCs w:val="32"/>
        </w:rPr>
      </w:pPr>
      <w:r w:rsidRPr="00AC0307">
        <w:rPr>
          <w:kern w:val="0"/>
          <w:szCs w:val="32"/>
        </w:rPr>
        <w:t>2.</w:t>
      </w:r>
      <w:r w:rsidRPr="00AC0307">
        <w:rPr>
          <w:kern w:val="0"/>
          <w:szCs w:val="32"/>
        </w:rPr>
        <w:t>申报企业按属地管理原则，向县（市、区）农业农村局提交申报材料。</w:t>
      </w:r>
    </w:p>
    <w:p w14:paraId="01837D18" w14:textId="77777777" w:rsidR="00CE55A2" w:rsidRPr="00AC0307" w:rsidRDefault="00AC0307">
      <w:pPr>
        <w:adjustRightInd/>
        <w:ind w:firstLineChars="0" w:firstLine="640"/>
        <w:rPr>
          <w:kern w:val="0"/>
          <w:szCs w:val="32"/>
        </w:rPr>
      </w:pPr>
      <w:r w:rsidRPr="00AC0307">
        <w:rPr>
          <w:kern w:val="0"/>
          <w:szCs w:val="32"/>
        </w:rPr>
        <w:t>3.</w:t>
      </w:r>
      <w:r w:rsidRPr="00AC0307">
        <w:rPr>
          <w:kern w:val="0"/>
          <w:szCs w:val="32"/>
        </w:rPr>
        <w:t>县（市、区）农业农村局对申报企业提交的申报材料进行分类初审。对经初审符合申报四星级农庄和五星级农庄条件的，以县（市、区）农业农村局文件向市州农业农村局推荐上报，并附相应企业申报材料。</w:t>
      </w:r>
    </w:p>
    <w:p w14:paraId="2C62B4E5" w14:textId="77777777" w:rsidR="00CE55A2" w:rsidRPr="00AC0307" w:rsidRDefault="00AC0307">
      <w:pPr>
        <w:adjustRightInd/>
        <w:ind w:firstLineChars="0" w:firstLine="640"/>
        <w:rPr>
          <w:kern w:val="0"/>
          <w:szCs w:val="32"/>
        </w:rPr>
      </w:pPr>
      <w:r w:rsidRPr="00AC0307">
        <w:rPr>
          <w:kern w:val="0"/>
          <w:szCs w:val="32"/>
        </w:rPr>
        <w:t>4.</w:t>
      </w:r>
      <w:r w:rsidRPr="00AC0307">
        <w:rPr>
          <w:kern w:val="0"/>
          <w:szCs w:val="32"/>
        </w:rPr>
        <w:t>市州农业农村局对县（市、区）农业农村局推荐上报的五星级农庄申报材料进行复审。对经复审符合申报五星级农庄条件的，以市州农业农村局文件向省农业农村厅推荐上报，并附相应企业申报材料。</w:t>
      </w:r>
    </w:p>
    <w:p w14:paraId="61C2915A" w14:textId="77777777" w:rsidR="00CE55A2" w:rsidRPr="00AC0307" w:rsidRDefault="00AC0307">
      <w:pPr>
        <w:adjustRightInd/>
        <w:ind w:firstLineChars="0" w:firstLine="640"/>
        <w:rPr>
          <w:kern w:val="0"/>
          <w:szCs w:val="32"/>
        </w:rPr>
      </w:pPr>
      <w:r w:rsidRPr="00AC0307">
        <w:rPr>
          <w:kern w:val="0"/>
          <w:szCs w:val="32"/>
        </w:rPr>
        <w:t>5.</w:t>
      </w:r>
      <w:r w:rsidRPr="00AC0307">
        <w:rPr>
          <w:kern w:val="0"/>
          <w:szCs w:val="32"/>
        </w:rPr>
        <w:t>县（市、区）农业农村局对申报三星级农庄的企业，根据《休闲农业庄园星级评定和运行监测指标体系》确定的标准和市州农业农村局下达的控制指标，采取资料评审和实地考察相结合的办法，组织开展三星级农庄评定。</w:t>
      </w:r>
    </w:p>
    <w:p w14:paraId="004F1F13" w14:textId="77777777" w:rsidR="00CE55A2" w:rsidRPr="00AC0307" w:rsidRDefault="00AC0307">
      <w:pPr>
        <w:adjustRightInd/>
        <w:ind w:firstLineChars="0" w:firstLine="640"/>
        <w:rPr>
          <w:kern w:val="0"/>
          <w:szCs w:val="32"/>
        </w:rPr>
      </w:pPr>
      <w:r w:rsidRPr="00AC0307">
        <w:rPr>
          <w:kern w:val="0"/>
          <w:szCs w:val="32"/>
        </w:rPr>
        <w:t>6.</w:t>
      </w:r>
      <w:r w:rsidRPr="00AC0307">
        <w:rPr>
          <w:kern w:val="0"/>
          <w:szCs w:val="32"/>
        </w:rPr>
        <w:t>市州农业农村局对经县级初审推荐的申报四星级农庄的企业，根据《休闲农业庄园星级评定和运行监测指标体系》确定的标准和省农业农村厅下达的控制指标，采取资料评审和实地考察相结合的办法，组织开展四星级农庄评定。</w:t>
      </w:r>
    </w:p>
    <w:p w14:paraId="7667D0F3" w14:textId="77777777" w:rsidR="00CE55A2" w:rsidRPr="00AC0307" w:rsidRDefault="00AC0307">
      <w:pPr>
        <w:adjustRightInd/>
        <w:ind w:firstLineChars="0" w:firstLine="640"/>
        <w:rPr>
          <w:kern w:val="0"/>
          <w:szCs w:val="32"/>
        </w:rPr>
      </w:pPr>
      <w:r w:rsidRPr="00AC0307">
        <w:rPr>
          <w:kern w:val="0"/>
          <w:szCs w:val="32"/>
        </w:rPr>
        <w:lastRenderedPageBreak/>
        <w:t>7.</w:t>
      </w:r>
      <w:r w:rsidRPr="00AC0307">
        <w:rPr>
          <w:kern w:val="0"/>
          <w:szCs w:val="32"/>
        </w:rPr>
        <w:t>省农业农村厅对经县级初审推荐、市级复审推荐的申报五星级农庄的企业，根据《休闲农业庄园星级评定和运行监测指标体系》确定的标准，坚持总量控制原则，采取资料评审和实地考察相结合的办法，组织开展五星级农庄评定。</w:t>
      </w:r>
    </w:p>
    <w:p w14:paraId="07C7EB33" w14:textId="77777777" w:rsidR="00CE55A2" w:rsidRPr="00AC0307" w:rsidRDefault="00AC0307">
      <w:pPr>
        <w:adjustRightInd/>
        <w:ind w:firstLineChars="0" w:firstLine="640"/>
        <w:rPr>
          <w:kern w:val="0"/>
          <w:szCs w:val="32"/>
        </w:rPr>
      </w:pPr>
      <w:r w:rsidRPr="00AC0307">
        <w:rPr>
          <w:kern w:val="0"/>
          <w:szCs w:val="32"/>
        </w:rPr>
        <w:t>8.</w:t>
      </w:r>
      <w:r w:rsidRPr="00AC0307">
        <w:rPr>
          <w:kern w:val="0"/>
          <w:szCs w:val="32"/>
        </w:rPr>
        <w:t>省（市、县）农业农村厅（局）按照分级权限，分别将五星级农庄、四星级农庄、三星级农庄评定结果向社会公示，公示后下发认定文件。认定文件同时抄报上级农业农村厅（局）。</w:t>
      </w:r>
    </w:p>
    <w:p w14:paraId="1B96BB34" w14:textId="77777777" w:rsidR="00CE55A2" w:rsidRPr="00AC0307" w:rsidRDefault="00CE55A2">
      <w:pPr>
        <w:adjustRightInd/>
        <w:ind w:firstLineChars="0" w:firstLine="640"/>
        <w:jc w:val="center"/>
        <w:rPr>
          <w:kern w:val="0"/>
          <w:szCs w:val="32"/>
        </w:rPr>
      </w:pPr>
    </w:p>
    <w:p w14:paraId="00986BCC" w14:textId="77777777" w:rsidR="00CE55A2" w:rsidRPr="00AC0307" w:rsidRDefault="00AC0307">
      <w:pPr>
        <w:adjustRightInd/>
        <w:ind w:firstLineChars="0" w:firstLine="0"/>
        <w:jc w:val="center"/>
        <w:rPr>
          <w:rFonts w:eastAsia="黑体"/>
          <w:kern w:val="0"/>
          <w:szCs w:val="32"/>
        </w:rPr>
      </w:pPr>
      <w:r w:rsidRPr="00AC0307">
        <w:rPr>
          <w:rFonts w:eastAsia="黑体"/>
          <w:kern w:val="0"/>
          <w:szCs w:val="32"/>
        </w:rPr>
        <w:t>第三章</w:t>
      </w:r>
      <w:r w:rsidRPr="00AC0307">
        <w:rPr>
          <w:rFonts w:eastAsia="黑体"/>
          <w:kern w:val="0"/>
          <w:szCs w:val="32"/>
        </w:rPr>
        <w:t xml:space="preserve">  </w:t>
      </w:r>
      <w:r w:rsidRPr="00AC0307">
        <w:rPr>
          <w:rFonts w:eastAsia="黑体"/>
          <w:kern w:val="0"/>
          <w:szCs w:val="32"/>
        </w:rPr>
        <w:t>运行监测</w:t>
      </w:r>
    </w:p>
    <w:p w14:paraId="726C2389" w14:textId="77777777" w:rsidR="00CE55A2" w:rsidRPr="00AC0307" w:rsidRDefault="00CE55A2">
      <w:pPr>
        <w:adjustRightInd/>
        <w:ind w:firstLineChars="0" w:firstLine="640"/>
        <w:rPr>
          <w:kern w:val="0"/>
          <w:szCs w:val="32"/>
        </w:rPr>
      </w:pPr>
    </w:p>
    <w:p w14:paraId="399C21FA" w14:textId="77777777" w:rsidR="00CE55A2" w:rsidRPr="00AC0307" w:rsidRDefault="00AC0307">
      <w:pPr>
        <w:adjustRightInd/>
        <w:ind w:firstLineChars="0" w:firstLine="624"/>
        <w:rPr>
          <w:kern w:val="0"/>
          <w:szCs w:val="32"/>
        </w:rPr>
      </w:pPr>
      <w:r w:rsidRPr="00AC0307">
        <w:rPr>
          <w:rStyle w:val="30"/>
        </w:rPr>
        <w:t>第九条</w:t>
      </w:r>
      <w:r w:rsidRPr="00AC0307">
        <w:rPr>
          <w:kern w:val="0"/>
          <w:szCs w:val="32"/>
        </w:rPr>
        <w:t xml:space="preserve"> </w:t>
      </w:r>
      <w:r w:rsidRPr="00AC0307">
        <w:rPr>
          <w:kern w:val="0"/>
          <w:szCs w:val="32"/>
        </w:rPr>
        <w:t>省（市、县）农业农村厅（局）应加强对星级农庄生产经营的指导、调度，协调解决星级农庄发展中遇到的突出问题，完善相关扶持政策。</w:t>
      </w:r>
    </w:p>
    <w:p w14:paraId="35D045B8" w14:textId="77777777" w:rsidR="00CE55A2" w:rsidRPr="00AC0307" w:rsidRDefault="00AC0307">
      <w:pPr>
        <w:adjustRightInd/>
        <w:ind w:firstLineChars="0" w:firstLine="624"/>
        <w:rPr>
          <w:kern w:val="0"/>
          <w:szCs w:val="32"/>
        </w:rPr>
      </w:pPr>
      <w:r w:rsidRPr="00AC0307">
        <w:rPr>
          <w:rStyle w:val="30"/>
        </w:rPr>
        <w:t>第十条</w:t>
      </w:r>
      <w:r w:rsidRPr="00AC0307">
        <w:rPr>
          <w:kern w:val="0"/>
          <w:szCs w:val="32"/>
        </w:rPr>
        <w:t xml:space="preserve"> </w:t>
      </w:r>
      <w:r w:rsidRPr="00AC0307">
        <w:rPr>
          <w:kern w:val="0"/>
          <w:szCs w:val="32"/>
        </w:rPr>
        <w:t>对星级农庄实行动态管理，建立淘汰机制，做到有出有进。星级农庄运行监测与申报评定工作一般同期开展。</w:t>
      </w:r>
    </w:p>
    <w:p w14:paraId="120F6BC7" w14:textId="77777777" w:rsidR="00CE55A2" w:rsidRPr="00AC0307" w:rsidRDefault="00AC0307">
      <w:pPr>
        <w:adjustRightInd/>
        <w:ind w:firstLineChars="0" w:firstLine="624"/>
        <w:rPr>
          <w:kern w:val="0"/>
          <w:szCs w:val="32"/>
        </w:rPr>
      </w:pPr>
      <w:r w:rsidRPr="00AC0307">
        <w:rPr>
          <w:rStyle w:val="30"/>
        </w:rPr>
        <w:t>第十一条</w:t>
      </w:r>
      <w:r w:rsidRPr="00AC0307">
        <w:rPr>
          <w:kern w:val="0"/>
          <w:szCs w:val="32"/>
        </w:rPr>
        <w:t xml:space="preserve"> </w:t>
      </w:r>
      <w:r w:rsidRPr="00AC0307">
        <w:rPr>
          <w:kern w:val="0"/>
          <w:szCs w:val="32"/>
        </w:rPr>
        <w:t>星级农庄应按要求准确、及时报送生产经营情况。在运行监测年份，应提交星级农庄运行监测自查报告。</w:t>
      </w:r>
    </w:p>
    <w:p w14:paraId="74A67327" w14:textId="77777777" w:rsidR="00CE55A2" w:rsidRPr="00AC0307" w:rsidRDefault="00AC0307">
      <w:pPr>
        <w:adjustRightInd/>
        <w:ind w:firstLineChars="0" w:firstLine="624"/>
        <w:rPr>
          <w:kern w:val="0"/>
          <w:szCs w:val="32"/>
        </w:rPr>
      </w:pPr>
      <w:r w:rsidRPr="00AC0307">
        <w:rPr>
          <w:rStyle w:val="30"/>
        </w:rPr>
        <w:t>第十二条</w:t>
      </w:r>
      <w:r w:rsidRPr="00AC0307">
        <w:rPr>
          <w:kern w:val="0"/>
          <w:szCs w:val="32"/>
        </w:rPr>
        <w:t xml:space="preserve"> </w:t>
      </w:r>
      <w:r w:rsidRPr="00AC0307">
        <w:rPr>
          <w:kern w:val="0"/>
          <w:szCs w:val="32"/>
        </w:rPr>
        <w:t>运行监测应遵循以下标准：</w:t>
      </w:r>
    </w:p>
    <w:p w14:paraId="309C9269" w14:textId="77777777" w:rsidR="00CE55A2" w:rsidRPr="00AC0307" w:rsidRDefault="00AC0307">
      <w:pPr>
        <w:adjustRightInd/>
        <w:ind w:firstLineChars="0" w:firstLine="640"/>
        <w:rPr>
          <w:kern w:val="0"/>
          <w:szCs w:val="32"/>
        </w:rPr>
      </w:pPr>
      <w:r w:rsidRPr="00AC0307">
        <w:rPr>
          <w:kern w:val="0"/>
          <w:szCs w:val="32"/>
        </w:rPr>
        <w:t>1.</w:t>
      </w:r>
      <w:r w:rsidRPr="00AC0307">
        <w:rPr>
          <w:kern w:val="0"/>
          <w:szCs w:val="32"/>
        </w:rPr>
        <w:t>省（市、县）农业农村厅（局）按照《休闲农业庄园星级评定和运行监测指标体系》规定的指标和计分标准，主要依据企业提交的运行监测自查报告进行评分，也可以根据实际需要开展实地考察，结合实地考察情况综合评分。符合原评定星</w:t>
      </w:r>
      <w:r w:rsidRPr="00AC0307">
        <w:rPr>
          <w:kern w:val="0"/>
          <w:szCs w:val="32"/>
        </w:rPr>
        <w:lastRenderedPageBreak/>
        <w:t>级最低得分标准的，可以继续评定为原评定星级；不符合原评定星级最低得分标准的，应降低星级等级或取消星级资格</w:t>
      </w:r>
      <w:r w:rsidRPr="00AC0307">
        <w:rPr>
          <w:color w:val="0000FF"/>
          <w:kern w:val="0"/>
          <w:szCs w:val="32"/>
        </w:rPr>
        <w:t>。</w:t>
      </w:r>
    </w:p>
    <w:p w14:paraId="01A987B6" w14:textId="77777777" w:rsidR="00CE55A2" w:rsidRPr="00AC0307" w:rsidRDefault="00AC0307">
      <w:pPr>
        <w:adjustRightInd/>
        <w:ind w:firstLineChars="0" w:firstLine="640"/>
        <w:rPr>
          <w:kern w:val="0"/>
          <w:szCs w:val="32"/>
        </w:rPr>
      </w:pPr>
      <w:r w:rsidRPr="00AC0307">
        <w:rPr>
          <w:kern w:val="0"/>
          <w:szCs w:val="32"/>
        </w:rPr>
        <w:t>2.</w:t>
      </w:r>
      <w:r w:rsidRPr="00AC0307">
        <w:rPr>
          <w:kern w:val="0"/>
          <w:szCs w:val="32"/>
        </w:rPr>
        <w:t>未按要求提供日常工作调度资料的星级农庄，视情况予以降低星级等级或取消星级资格。</w:t>
      </w:r>
    </w:p>
    <w:p w14:paraId="5FC8021E" w14:textId="77777777" w:rsidR="00CE55A2" w:rsidRPr="00AC0307" w:rsidRDefault="00AC0307">
      <w:pPr>
        <w:adjustRightInd/>
        <w:ind w:firstLineChars="0" w:firstLine="640"/>
        <w:rPr>
          <w:kern w:val="0"/>
          <w:szCs w:val="32"/>
        </w:rPr>
      </w:pPr>
      <w:r w:rsidRPr="00AC0307">
        <w:rPr>
          <w:kern w:val="0"/>
          <w:szCs w:val="32"/>
        </w:rPr>
        <w:t>3.</w:t>
      </w:r>
      <w:r w:rsidRPr="00AC0307">
        <w:rPr>
          <w:kern w:val="0"/>
          <w:szCs w:val="32"/>
        </w:rPr>
        <w:t>凡有以下情形之一的，取消企业星级资格：未提交或未按要求提交运行监测自查报告的；停止营业</w:t>
      </w:r>
      <w:r w:rsidRPr="00AC0307">
        <w:rPr>
          <w:kern w:val="0"/>
          <w:szCs w:val="32"/>
        </w:rPr>
        <w:t>1</w:t>
      </w:r>
      <w:r w:rsidRPr="00AC0307">
        <w:rPr>
          <w:kern w:val="0"/>
          <w:szCs w:val="32"/>
        </w:rPr>
        <w:t>年以上或破产的；存在涉黑涉恶等违法违规行为的；发生重大责任事故的；消费者反映强烈、投诉较多的；存在其他违法违规行为、造成恶劣影响的。</w:t>
      </w:r>
    </w:p>
    <w:p w14:paraId="1706312A" w14:textId="77777777" w:rsidR="00CE55A2" w:rsidRPr="00AC0307" w:rsidRDefault="00AC0307">
      <w:pPr>
        <w:adjustRightInd/>
        <w:ind w:firstLineChars="0" w:firstLine="624"/>
        <w:rPr>
          <w:kern w:val="0"/>
          <w:szCs w:val="32"/>
        </w:rPr>
      </w:pPr>
      <w:r w:rsidRPr="00AC0307">
        <w:rPr>
          <w:rStyle w:val="30"/>
        </w:rPr>
        <w:t>第十三条</w:t>
      </w:r>
      <w:r w:rsidRPr="00AC0307">
        <w:rPr>
          <w:rStyle w:val="30"/>
        </w:rPr>
        <w:t xml:space="preserve"> </w:t>
      </w:r>
      <w:r w:rsidRPr="00AC0307">
        <w:rPr>
          <w:kern w:val="0"/>
          <w:szCs w:val="32"/>
        </w:rPr>
        <w:t>运行监测按以下程序和方法开展：</w:t>
      </w:r>
    </w:p>
    <w:p w14:paraId="6398C54A" w14:textId="77777777" w:rsidR="00CE55A2" w:rsidRPr="00AC0307" w:rsidRDefault="00AC0307">
      <w:pPr>
        <w:adjustRightInd/>
        <w:ind w:firstLineChars="0" w:firstLine="640"/>
        <w:rPr>
          <w:kern w:val="0"/>
          <w:szCs w:val="32"/>
        </w:rPr>
      </w:pPr>
      <w:r w:rsidRPr="00AC0307">
        <w:rPr>
          <w:kern w:val="0"/>
          <w:szCs w:val="32"/>
        </w:rPr>
        <w:t>1.</w:t>
      </w:r>
      <w:r w:rsidRPr="00AC0307">
        <w:rPr>
          <w:kern w:val="0"/>
          <w:szCs w:val="32"/>
        </w:rPr>
        <w:t>省农业农村厅根据年度工作安排，下发开展运行监测工作的通知。</w:t>
      </w:r>
    </w:p>
    <w:p w14:paraId="76D58816" w14:textId="77777777" w:rsidR="00CE55A2" w:rsidRPr="00AC0307" w:rsidRDefault="00AC0307">
      <w:pPr>
        <w:adjustRightInd/>
        <w:ind w:firstLineChars="0" w:firstLine="640"/>
        <w:rPr>
          <w:kern w:val="0"/>
          <w:szCs w:val="32"/>
        </w:rPr>
      </w:pPr>
      <w:r w:rsidRPr="00AC0307">
        <w:rPr>
          <w:kern w:val="0"/>
          <w:szCs w:val="32"/>
        </w:rPr>
        <w:t>2.</w:t>
      </w:r>
      <w:r w:rsidRPr="00AC0307">
        <w:rPr>
          <w:kern w:val="0"/>
          <w:szCs w:val="32"/>
        </w:rPr>
        <w:t>各星级农庄按照《休闲农业庄园星级评定和运行监测指标体系》规定的指标和计分标准开展自查，形成运行监测自查报告。自查报告包括：星级农庄运行监测自查表（加盖企业公章）、自查情况说明和有关佐证材料（包括文字资料、证照复印件、近期实景照片和视频）、专题材料（近两年或上次星级评定以来的生产经营情况综述）。</w:t>
      </w:r>
    </w:p>
    <w:p w14:paraId="78D2BCE2" w14:textId="77777777" w:rsidR="00CE55A2" w:rsidRPr="00AC0307" w:rsidRDefault="00AC0307">
      <w:pPr>
        <w:adjustRightInd/>
        <w:ind w:firstLineChars="0" w:firstLine="640"/>
        <w:rPr>
          <w:kern w:val="0"/>
          <w:szCs w:val="32"/>
        </w:rPr>
      </w:pPr>
      <w:r w:rsidRPr="00AC0307">
        <w:rPr>
          <w:kern w:val="0"/>
          <w:szCs w:val="32"/>
        </w:rPr>
        <w:t>3.</w:t>
      </w:r>
      <w:r w:rsidRPr="00AC0307">
        <w:rPr>
          <w:kern w:val="0"/>
          <w:szCs w:val="32"/>
        </w:rPr>
        <w:t>按属地管理原则，企业向所在县（市、区）农业农村局提交运行监测自查报告。</w:t>
      </w:r>
    </w:p>
    <w:p w14:paraId="47A524E9" w14:textId="77777777" w:rsidR="00CE55A2" w:rsidRPr="00AC0307" w:rsidRDefault="00AC0307">
      <w:pPr>
        <w:adjustRightInd/>
        <w:ind w:firstLineChars="0" w:firstLine="640"/>
        <w:rPr>
          <w:kern w:val="0"/>
          <w:szCs w:val="32"/>
        </w:rPr>
      </w:pPr>
      <w:r w:rsidRPr="00AC0307">
        <w:rPr>
          <w:kern w:val="0"/>
          <w:szCs w:val="32"/>
        </w:rPr>
        <w:t>4.</w:t>
      </w:r>
      <w:r w:rsidRPr="00AC0307">
        <w:rPr>
          <w:kern w:val="0"/>
          <w:szCs w:val="32"/>
        </w:rPr>
        <w:t>县（市、区）农业农村局负责三星级农庄的运行监测工作，提出继续评定或取消评定等明确意见，形成县级运行监测</w:t>
      </w:r>
      <w:r w:rsidRPr="00AC0307">
        <w:rPr>
          <w:kern w:val="0"/>
          <w:szCs w:val="32"/>
        </w:rPr>
        <w:lastRenderedPageBreak/>
        <w:t>报告；负责对四星级、五星级农庄运行监测自查报告进行真实性审核，形成真实性审核报告报市州农业农村局，并附四星级、五星级农庄运行监测自查报告。</w:t>
      </w:r>
    </w:p>
    <w:p w14:paraId="2585CD65" w14:textId="77777777" w:rsidR="00CE55A2" w:rsidRPr="00AC0307" w:rsidRDefault="00AC0307">
      <w:pPr>
        <w:adjustRightInd/>
        <w:ind w:firstLineChars="0" w:firstLine="640"/>
        <w:rPr>
          <w:kern w:val="0"/>
          <w:szCs w:val="32"/>
        </w:rPr>
      </w:pPr>
      <w:r w:rsidRPr="00AC0307">
        <w:rPr>
          <w:kern w:val="0"/>
          <w:szCs w:val="32"/>
        </w:rPr>
        <w:t>5.</w:t>
      </w:r>
      <w:r w:rsidRPr="00AC0307">
        <w:rPr>
          <w:kern w:val="0"/>
          <w:szCs w:val="32"/>
        </w:rPr>
        <w:t>市州农业农村局负责四星级农庄的运行监测工作，提出继续评定、降为三星级或取消星级资格等明确意见，形成市级运行监测报告；负责对五星级农庄运行监测自查报告进行真实性复审，形成真实性审核报告报省农业农村厅，并附五星级农庄运行监测自查报告。</w:t>
      </w:r>
    </w:p>
    <w:p w14:paraId="192571DD" w14:textId="77777777" w:rsidR="00CE55A2" w:rsidRPr="00AC0307" w:rsidRDefault="00AC0307">
      <w:pPr>
        <w:adjustRightInd/>
        <w:ind w:firstLineChars="0" w:firstLine="640"/>
        <w:rPr>
          <w:kern w:val="0"/>
          <w:szCs w:val="32"/>
        </w:rPr>
      </w:pPr>
      <w:r w:rsidRPr="00AC0307">
        <w:rPr>
          <w:kern w:val="0"/>
          <w:szCs w:val="32"/>
        </w:rPr>
        <w:t>6.</w:t>
      </w:r>
      <w:r w:rsidRPr="00AC0307">
        <w:rPr>
          <w:kern w:val="0"/>
          <w:szCs w:val="32"/>
        </w:rPr>
        <w:t>省农业农村厅负责五星级农庄的运行监测，综合县（市、区）农业农村局对五星级农庄运行监测的初审报告和市州农业农村局对五星级农庄运行监测的复审报告，提出继续评定、降低星级或取消星级资格等明确意见，形成省级运行监测报告。</w:t>
      </w:r>
    </w:p>
    <w:p w14:paraId="4C8DDA6A" w14:textId="77777777" w:rsidR="00CE55A2" w:rsidRPr="00AC0307" w:rsidRDefault="00AC0307">
      <w:pPr>
        <w:adjustRightInd/>
        <w:ind w:firstLineChars="0" w:firstLine="640"/>
        <w:rPr>
          <w:kern w:val="0"/>
          <w:szCs w:val="32"/>
        </w:rPr>
      </w:pPr>
      <w:r w:rsidRPr="00AC0307">
        <w:rPr>
          <w:kern w:val="0"/>
          <w:szCs w:val="32"/>
        </w:rPr>
        <w:t>7.</w:t>
      </w:r>
      <w:r w:rsidRPr="00AC0307">
        <w:rPr>
          <w:kern w:val="0"/>
          <w:szCs w:val="32"/>
        </w:rPr>
        <w:t>省（市、县）农业农村厅（局）按照分级授权权限，分别将五星级农庄、四星级农庄、三星级农庄运行监测报告向社会公示，公示后公布运行监测结果。公布运行监测结果文件同时抄报上级农业农村厅（局）。</w:t>
      </w:r>
    </w:p>
    <w:p w14:paraId="7900F802" w14:textId="77777777" w:rsidR="00CE55A2" w:rsidRPr="00AC0307" w:rsidRDefault="00CE55A2">
      <w:pPr>
        <w:pStyle w:val="a0"/>
        <w:ind w:firstLine="640"/>
      </w:pPr>
    </w:p>
    <w:p w14:paraId="35376D52" w14:textId="77777777" w:rsidR="00CE55A2" w:rsidRPr="00AC0307" w:rsidRDefault="00AC0307">
      <w:pPr>
        <w:adjustRightInd/>
        <w:ind w:firstLineChars="0" w:firstLine="0"/>
        <w:jc w:val="center"/>
        <w:rPr>
          <w:rFonts w:eastAsia="黑体"/>
          <w:kern w:val="0"/>
          <w:szCs w:val="32"/>
        </w:rPr>
      </w:pPr>
      <w:r w:rsidRPr="00AC0307">
        <w:rPr>
          <w:rFonts w:eastAsia="黑体"/>
          <w:kern w:val="0"/>
          <w:szCs w:val="32"/>
        </w:rPr>
        <w:t>第四章</w:t>
      </w:r>
      <w:r w:rsidRPr="00AC0307">
        <w:rPr>
          <w:rFonts w:eastAsia="黑体"/>
          <w:kern w:val="0"/>
          <w:szCs w:val="32"/>
        </w:rPr>
        <w:t xml:space="preserve"> </w:t>
      </w:r>
      <w:r w:rsidRPr="00AC0307">
        <w:rPr>
          <w:rFonts w:eastAsia="黑体"/>
          <w:kern w:val="0"/>
          <w:szCs w:val="32"/>
        </w:rPr>
        <w:t>附</w:t>
      </w:r>
      <w:r w:rsidRPr="00AC0307">
        <w:rPr>
          <w:rFonts w:eastAsia="黑体"/>
          <w:kern w:val="0"/>
          <w:szCs w:val="32"/>
        </w:rPr>
        <w:t xml:space="preserve"> </w:t>
      </w:r>
      <w:r w:rsidRPr="00AC0307">
        <w:rPr>
          <w:rFonts w:eastAsia="黑体"/>
          <w:kern w:val="0"/>
          <w:szCs w:val="32"/>
        </w:rPr>
        <w:t>则</w:t>
      </w:r>
    </w:p>
    <w:p w14:paraId="2A69C1BA" w14:textId="77777777" w:rsidR="00CE55A2" w:rsidRPr="00AC0307" w:rsidRDefault="00CE55A2">
      <w:pPr>
        <w:adjustRightInd/>
        <w:ind w:firstLineChars="0" w:firstLine="0"/>
        <w:jc w:val="center"/>
        <w:rPr>
          <w:kern w:val="0"/>
          <w:szCs w:val="32"/>
        </w:rPr>
      </w:pPr>
    </w:p>
    <w:p w14:paraId="3639B55E" w14:textId="77777777" w:rsidR="00CE55A2" w:rsidRPr="00AC0307" w:rsidRDefault="00AC0307">
      <w:pPr>
        <w:adjustRightInd/>
        <w:ind w:firstLineChars="0" w:firstLine="624"/>
        <w:rPr>
          <w:kern w:val="0"/>
          <w:szCs w:val="32"/>
        </w:rPr>
      </w:pPr>
      <w:r w:rsidRPr="00AC0307">
        <w:rPr>
          <w:rStyle w:val="30"/>
        </w:rPr>
        <w:t>第十四条</w:t>
      </w:r>
      <w:r w:rsidRPr="00AC0307">
        <w:rPr>
          <w:kern w:val="0"/>
          <w:szCs w:val="32"/>
        </w:rPr>
        <w:t xml:space="preserve"> </w:t>
      </w:r>
      <w:r w:rsidRPr="00AC0307">
        <w:rPr>
          <w:kern w:val="0"/>
          <w:szCs w:val="32"/>
        </w:rPr>
        <w:t>省（市、县）农业农村厅（局）在组织开展申报评定和运行监测工作时，应根据本办法明确的责任分工，制定申报评定和运行监测工作方案。</w:t>
      </w:r>
    </w:p>
    <w:p w14:paraId="5EEFA4D9" w14:textId="77777777" w:rsidR="00CE55A2" w:rsidRPr="00AC0307" w:rsidRDefault="00AC0307">
      <w:pPr>
        <w:adjustRightInd/>
        <w:ind w:firstLineChars="0" w:firstLine="624"/>
        <w:rPr>
          <w:kern w:val="0"/>
          <w:szCs w:val="32"/>
        </w:rPr>
      </w:pPr>
      <w:r w:rsidRPr="00AC0307">
        <w:rPr>
          <w:rStyle w:val="30"/>
        </w:rPr>
        <w:lastRenderedPageBreak/>
        <w:t>第十五条</w:t>
      </w:r>
      <w:r w:rsidRPr="00AC0307">
        <w:rPr>
          <w:kern w:val="0"/>
          <w:szCs w:val="32"/>
        </w:rPr>
        <w:t xml:space="preserve"> </w:t>
      </w:r>
      <w:r w:rsidRPr="00AC0307">
        <w:rPr>
          <w:kern w:val="0"/>
          <w:szCs w:val="32"/>
        </w:rPr>
        <w:t>省（市、县）农业农村厅（局）应保障必要的工作经费，鼓励对新认定的星级农庄给予适当奖励。</w:t>
      </w:r>
    </w:p>
    <w:p w14:paraId="2A940089" w14:textId="77777777" w:rsidR="00CE55A2" w:rsidRPr="00AC0307" w:rsidRDefault="00AC0307">
      <w:pPr>
        <w:adjustRightInd/>
        <w:ind w:firstLineChars="0" w:firstLine="624"/>
        <w:rPr>
          <w:kern w:val="0"/>
          <w:szCs w:val="32"/>
        </w:rPr>
      </w:pPr>
      <w:r w:rsidRPr="00AC0307">
        <w:rPr>
          <w:rStyle w:val="30"/>
        </w:rPr>
        <w:t>第十六条</w:t>
      </w:r>
      <w:r w:rsidRPr="00AC0307">
        <w:rPr>
          <w:kern w:val="0"/>
          <w:szCs w:val="32"/>
        </w:rPr>
        <w:t xml:space="preserve"> </w:t>
      </w:r>
      <w:r w:rsidRPr="00AC0307">
        <w:rPr>
          <w:kern w:val="0"/>
          <w:szCs w:val="32"/>
        </w:rPr>
        <w:t>省（市、县）农业农村厅（局）在组织开展星级农庄申报评定和运行监测时，要发挥行业协会和行业专家的作用。可以根据工作需要，采取委托第三方、邀请专家组成评审组、邀请相关部门共同参与等多种方式开展。省（市、县）农业农村厅（局）应根据实际需要，建立休闲农业专家库。</w:t>
      </w:r>
    </w:p>
    <w:p w14:paraId="0AE54A3C" w14:textId="77777777" w:rsidR="00CE55A2" w:rsidRPr="00AC0307" w:rsidRDefault="00AC0307">
      <w:pPr>
        <w:adjustRightInd/>
        <w:ind w:firstLineChars="0" w:firstLine="624"/>
        <w:rPr>
          <w:kern w:val="0"/>
          <w:szCs w:val="32"/>
        </w:rPr>
      </w:pPr>
      <w:r w:rsidRPr="00AC0307">
        <w:rPr>
          <w:rStyle w:val="30"/>
        </w:rPr>
        <w:t>第十七条</w:t>
      </w:r>
      <w:r w:rsidRPr="00AC0307">
        <w:rPr>
          <w:kern w:val="0"/>
          <w:szCs w:val="32"/>
        </w:rPr>
        <w:t xml:space="preserve"> </w:t>
      </w:r>
      <w:r w:rsidRPr="00AC0307">
        <w:rPr>
          <w:kern w:val="0"/>
          <w:szCs w:val="32"/>
        </w:rPr>
        <w:t>参与星级农庄申报与运行监测的企业应如实提供情况，不得弄虚作假。如发现舞弊行为，一经查实，已经评定的取消其星级农庄资格且</w:t>
      </w:r>
      <w:r w:rsidRPr="00AC0307">
        <w:rPr>
          <w:kern w:val="0"/>
          <w:szCs w:val="32"/>
        </w:rPr>
        <w:t>4</w:t>
      </w:r>
      <w:r w:rsidRPr="00AC0307">
        <w:rPr>
          <w:kern w:val="0"/>
          <w:szCs w:val="32"/>
        </w:rPr>
        <w:t>年内不得再行申报、未经评定的</w:t>
      </w:r>
      <w:r w:rsidRPr="00AC0307">
        <w:rPr>
          <w:kern w:val="0"/>
          <w:szCs w:val="32"/>
        </w:rPr>
        <w:t>4</w:t>
      </w:r>
      <w:r w:rsidRPr="00AC0307">
        <w:rPr>
          <w:kern w:val="0"/>
          <w:szCs w:val="32"/>
        </w:rPr>
        <w:t>年内不得再行申报。</w:t>
      </w:r>
    </w:p>
    <w:p w14:paraId="195D97B2" w14:textId="77777777" w:rsidR="00CE55A2" w:rsidRPr="00AC0307" w:rsidRDefault="00AC0307">
      <w:pPr>
        <w:adjustRightInd/>
        <w:ind w:firstLineChars="0" w:firstLine="624"/>
        <w:rPr>
          <w:kern w:val="0"/>
          <w:szCs w:val="32"/>
        </w:rPr>
      </w:pPr>
      <w:r w:rsidRPr="00AC0307">
        <w:rPr>
          <w:rStyle w:val="30"/>
        </w:rPr>
        <w:t>第十八条</w:t>
      </w:r>
      <w:r w:rsidRPr="00AC0307">
        <w:rPr>
          <w:rStyle w:val="30"/>
        </w:rPr>
        <w:t xml:space="preserve"> </w:t>
      </w:r>
      <w:r w:rsidRPr="00AC0307">
        <w:rPr>
          <w:kern w:val="0"/>
          <w:szCs w:val="32"/>
        </w:rPr>
        <w:t>对在申报、评定、运行监测、评审工作中，不坚持公开、公平、公正原则，存在徇私舞弊行为的有关人员，按有关党纪政纪规定予以查处。</w:t>
      </w:r>
    </w:p>
    <w:p w14:paraId="36914E79" w14:textId="77777777" w:rsidR="00CE55A2" w:rsidRPr="00AC0307" w:rsidRDefault="00AC0307">
      <w:pPr>
        <w:adjustRightInd/>
        <w:ind w:firstLineChars="0" w:firstLine="624"/>
        <w:rPr>
          <w:kern w:val="0"/>
          <w:szCs w:val="32"/>
        </w:rPr>
      </w:pPr>
      <w:r w:rsidRPr="00AC0307">
        <w:rPr>
          <w:rStyle w:val="30"/>
        </w:rPr>
        <w:t>第十九条</w:t>
      </w:r>
      <w:r w:rsidRPr="00AC0307">
        <w:rPr>
          <w:kern w:val="0"/>
          <w:szCs w:val="32"/>
        </w:rPr>
        <w:t xml:space="preserve"> </w:t>
      </w:r>
      <w:r w:rsidRPr="00AC0307">
        <w:rPr>
          <w:kern w:val="0"/>
          <w:szCs w:val="32"/>
        </w:rPr>
        <w:t>加强对星级农庄的日常监管。在未组织开展运行监测的时段，星级农庄如因涉黑涉恶、发生重大责任事故或其他违法违规行为被有关职能部门查处、造成恶劣社会影响的，应及时取消其星级资格。</w:t>
      </w:r>
    </w:p>
    <w:p w14:paraId="7F7C4461" w14:textId="77777777" w:rsidR="00CE55A2" w:rsidRPr="00AC0307" w:rsidRDefault="00AC0307" w:rsidP="00325902">
      <w:pPr>
        <w:ind w:firstLine="643"/>
        <w:rPr>
          <w:kern w:val="0"/>
        </w:rPr>
      </w:pPr>
      <w:r w:rsidRPr="00AC0307">
        <w:rPr>
          <w:rStyle w:val="30"/>
        </w:rPr>
        <w:t>第二十条</w:t>
      </w:r>
      <w:r w:rsidRPr="00AC0307">
        <w:rPr>
          <w:rStyle w:val="30"/>
        </w:rPr>
        <w:t xml:space="preserve"> </w:t>
      </w:r>
      <w:r w:rsidRPr="00AC0307">
        <w:rPr>
          <w:kern w:val="0"/>
        </w:rPr>
        <w:t>本办法自发布之日起实施，有效期</w:t>
      </w:r>
      <w:r w:rsidRPr="00AC0307">
        <w:rPr>
          <w:kern w:val="0"/>
        </w:rPr>
        <w:t>5</w:t>
      </w:r>
      <w:r w:rsidRPr="00AC0307">
        <w:rPr>
          <w:kern w:val="0"/>
        </w:rPr>
        <w:t>年。</w:t>
      </w:r>
    </w:p>
    <w:p w14:paraId="5D5847EE" w14:textId="77777777" w:rsidR="00CE55A2" w:rsidRPr="00AC0307" w:rsidRDefault="00CE55A2">
      <w:pPr>
        <w:pStyle w:val="a0"/>
        <w:ind w:firstLine="640"/>
      </w:pPr>
    </w:p>
    <w:p w14:paraId="1ECC57B2" w14:textId="77777777" w:rsidR="00CE55A2" w:rsidRPr="00AC0307" w:rsidRDefault="00AC0307">
      <w:pPr>
        <w:adjustRightInd/>
        <w:ind w:firstLineChars="0" w:firstLine="640"/>
        <w:jc w:val="left"/>
        <w:rPr>
          <w:kern w:val="0"/>
          <w:szCs w:val="32"/>
        </w:rPr>
      </w:pPr>
      <w:r w:rsidRPr="00AC0307">
        <w:rPr>
          <w:kern w:val="0"/>
          <w:szCs w:val="32"/>
        </w:rPr>
        <w:t>附件：休闲农业庄园星级评定和运行监测指标体系</w:t>
      </w:r>
    </w:p>
    <w:p w14:paraId="204D002A" w14:textId="77777777" w:rsidR="00CE55A2" w:rsidRPr="00AC0307" w:rsidRDefault="00CE55A2">
      <w:pPr>
        <w:adjustRightInd/>
        <w:spacing w:line="579" w:lineRule="exact"/>
        <w:ind w:firstLineChars="0" w:firstLine="624"/>
        <w:rPr>
          <w:kern w:val="0"/>
          <w:szCs w:val="32"/>
        </w:rPr>
        <w:sectPr w:rsidR="00CE55A2" w:rsidRPr="00AC0307">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1588" w:gutter="0"/>
          <w:cols w:space="425"/>
          <w:docGrid w:type="linesAndChars" w:linePitch="579"/>
        </w:sectPr>
      </w:pPr>
    </w:p>
    <w:p w14:paraId="450BFD16" w14:textId="77777777" w:rsidR="00CE55A2" w:rsidRPr="00AC0307" w:rsidRDefault="00AC0307">
      <w:pPr>
        <w:pStyle w:val="2"/>
        <w:ind w:firstLineChars="0" w:firstLine="0"/>
      </w:pPr>
      <w:r w:rsidRPr="00AC0307">
        <w:lastRenderedPageBreak/>
        <w:t>附件</w:t>
      </w:r>
    </w:p>
    <w:p w14:paraId="77F906D0" w14:textId="77777777" w:rsidR="00CE55A2" w:rsidRPr="00AC0307" w:rsidRDefault="00AC0307">
      <w:pPr>
        <w:pStyle w:val="1"/>
      </w:pPr>
      <w:r w:rsidRPr="00AC0307">
        <w:t>休闲农业庄园星级评定和运行监测指标体系</w:t>
      </w:r>
    </w:p>
    <w:p w14:paraId="278740E4" w14:textId="77777777" w:rsidR="00CE55A2" w:rsidRPr="00AC0307" w:rsidRDefault="00CE55A2" w:rsidP="00325902">
      <w:pPr>
        <w:spacing w:line="520" w:lineRule="atLeast"/>
        <w:ind w:firstLine="640"/>
        <w:rPr>
          <w:rFonts w:eastAsia="方正书宋简体"/>
          <w:b/>
          <w:bCs/>
        </w:rPr>
      </w:pPr>
    </w:p>
    <w:p w14:paraId="0AD130E4" w14:textId="77777777" w:rsidR="00CE55A2" w:rsidRPr="00AC0307" w:rsidRDefault="00AC0307" w:rsidP="005004EA">
      <w:pPr>
        <w:spacing w:line="520" w:lineRule="atLeast"/>
        <w:ind w:firstLine="640"/>
        <w:rPr>
          <w:rFonts w:eastAsia="黑体"/>
          <w:szCs w:val="32"/>
        </w:rPr>
      </w:pPr>
      <w:r w:rsidRPr="00AC0307">
        <w:rPr>
          <w:rFonts w:eastAsia="黑体"/>
          <w:szCs w:val="32"/>
        </w:rPr>
        <w:t>一、指标体系</w:t>
      </w:r>
    </w:p>
    <w:p w14:paraId="164D47F0" w14:textId="77777777" w:rsidR="00CE55A2" w:rsidRPr="00AC0307" w:rsidRDefault="00AC0307" w:rsidP="00325902">
      <w:pPr>
        <w:pStyle w:val="3"/>
        <w:spacing w:line="520" w:lineRule="atLeast"/>
        <w:ind w:firstLine="643"/>
      </w:pPr>
      <w:r w:rsidRPr="00AC0307">
        <w:t>（一）指标分类</w:t>
      </w:r>
    </w:p>
    <w:p w14:paraId="2DCD8300" w14:textId="77777777" w:rsidR="00CE55A2" w:rsidRPr="00AC0307" w:rsidRDefault="00AC0307" w:rsidP="005004EA">
      <w:pPr>
        <w:spacing w:line="520" w:lineRule="atLeast"/>
        <w:ind w:firstLine="640"/>
        <w:rPr>
          <w:szCs w:val="32"/>
        </w:rPr>
      </w:pPr>
      <w:r w:rsidRPr="00AC0307">
        <w:rPr>
          <w:szCs w:val="32"/>
        </w:rPr>
        <w:t>指标分为两类：必备指标和分项指标。</w:t>
      </w:r>
    </w:p>
    <w:p w14:paraId="40277569" w14:textId="77777777" w:rsidR="00CE55A2" w:rsidRPr="00AC0307" w:rsidRDefault="00AC0307" w:rsidP="00325902">
      <w:pPr>
        <w:pStyle w:val="3"/>
        <w:spacing w:line="520" w:lineRule="atLeast"/>
        <w:ind w:firstLine="643"/>
      </w:pPr>
      <w:r w:rsidRPr="00AC0307">
        <w:t>（二）必备指标</w:t>
      </w:r>
    </w:p>
    <w:p w14:paraId="44D011E3" w14:textId="77777777" w:rsidR="00CE55A2" w:rsidRPr="00AC0307" w:rsidRDefault="00AC0307" w:rsidP="005004EA">
      <w:pPr>
        <w:spacing w:line="520" w:lineRule="atLeast"/>
        <w:ind w:firstLine="640"/>
        <w:rPr>
          <w:szCs w:val="32"/>
        </w:rPr>
      </w:pPr>
      <w:r w:rsidRPr="00AC0307">
        <w:rPr>
          <w:szCs w:val="32"/>
        </w:rPr>
        <w:t>必备指标包括：从业资质、经营管理、安全要求、卫生要求、农业生产、生态环境。</w:t>
      </w:r>
    </w:p>
    <w:p w14:paraId="7D4B1C02" w14:textId="77777777" w:rsidR="00CE55A2" w:rsidRPr="00AC0307" w:rsidRDefault="00AC0307" w:rsidP="00325902">
      <w:pPr>
        <w:pStyle w:val="3"/>
        <w:spacing w:line="520" w:lineRule="atLeast"/>
        <w:ind w:firstLine="643"/>
      </w:pPr>
      <w:r w:rsidRPr="00AC0307">
        <w:t>（三）分项指标</w:t>
      </w:r>
    </w:p>
    <w:p w14:paraId="457E842B" w14:textId="77777777" w:rsidR="00CE55A2" w:rsidRPr="00AC0307" w:rsidRDefault="00AC0307" w:rsidP="005004EA">
      <w:pPr>
        <w:spacing w:line="520" w:lineRule="atLeast"/>
        <w:ind w:firstLine="640"/>
        <w:rPr>
          <w:szCs w:val="32"/>
        </w:rPr>
      </w:pPr>
      <w:r w:rsidRPr="00AC0307">
        <w:rPr>
          <w:szCs w:val="32"/>
        </w:rPr>
        <w:t>分项指标包括：空间布局与功能分区、道路交通、水电通信、餐饮、住宿、配套服务、休闲项目、服务质量、景观营造、综合效益、顾客满意度。</w:t>
      </w:r>
    </w:p>
    <w:p w14:paraId="21A140D0" w14:textId="77777777" w:rsidR="00CE55A2" w:rsidRPr="00AC0307" w:rsidRDefault="00AC0307" w:rsidP="005004EA">
      <w:pPr>
        <w:spacing w:line="520" w:lineRule="atLeast"/>
        <w:ind w:firstLine="640"/>
        <w:rPr>
          <w:rFonts w:eastAsia="黑体"/>
          <w:szCs w:val="32"/>
        </w:rPr>
      </w:pPr>
      <w:r w:rsidRPr="00AC0307">
        <w:rPr>
          <w:rFonts w:eastAsia="黑体"/>
          <w:szCs w:val="32"/>
        </w:rPr>
        <w:t>二、计分方法</w:t>
      </w:r>
    </w:p>
    <w:p w14:paraId="42402136" w14:textId="77777777" w:rsidR="00CE55A2" w:rsidRPr="00AC0307" w:rsidRDefault="00AC0307" w:rsidP="00325902">
      <w:pPr>
        <w:pStyle w:val="3"/>
        <w:spacing w:line="520" w:lineRule="atLeast"/>
        <w:ind w:firstLine="643"/>
      </w:pPr>
      <w:r w:rsidRPr="00AC0307">
        <w:t>（一）指标分值</w:t>
      </w:r>
    </w:p>
    <w:p w14:paraId="3146F08E" w14:textId="77777777" w:rsidR="00CE55A2" w:rsidRPr="00AC0307" w:rsidRDefault="00AC0307" w:rsidP="005004EA">
      <w:pPr>
        <w:spacing w:line="520" w:lineRule="atLeast"/>
        <w:ind w:firstLine="640"/>
        <w:rPr>
          <w:szCs w:val="32"/>
        </w:rPr>
      </w:pPr>
      <w:r w:rsidRPr="00AC0307">
        <w:rPr>
          <w:szCs w:val="32"/>
        </w:rPr>
        <w:t>总分为</w:t>
      </w:r>
      <w:r w:rsidRPr="00AC0307">
        <w:rPr>
          <w:szCs w:val="32"/>
        </w:rPr>
        <w:t>200</w:t>
      </w:r>
      <w:r w:rsidRPr="00AC0307">
        <w:rPr>
          <w:szCs w:val="32"/>
        </w:rPr>
        <w:t>分，其中必备指标</w:t>
      </w:r>
      <w:r w:rsidRPr="00AC0307">
        <w:rPr>
          <w:szCs w:val="32"/>
        </w:rPr>
        <w:t>80</w:t>
      </w:r>
      <w:r w:rsidRPr="00AC0307">
        <w:rPr>
          <w:szCs w:val="32"/>
        </w:rPr>
        <w:t>分，分项指标</w:t>
      </w:r>
      <w:r w:rsidRPr="00AC0307">
        <w:rPr>
          <w:szCs w:val="32"/>
        </w:rPr>
        <w:t>120</w:t>
      </w:r>
      <w:r w:rsidRPr="00AC0307">
        <w:rPr>
          <w:szCs w:val="32"/>
        </w:rPr>
        <w:t>分。各指标分值见表</w:t>
      </w:r>
      <w:r w:rsidRPr="00AC0307">
        <w:rPr>
          <w:szCs w:val="32"/>
        </w:rPr>
        <w:t>1</w:t>
      </w:r>
      <w:r w:rsidRPr="00AC0307">
        <w:rPr>
          <w:szCs w:val="32"/>
        </w:rPr>
        <w:t>。</w:t>
      </w:r>
    </w:p>
    <w:p w14:paraId="09874C8F" w14:textId="77777777" w:rsidR="00CE55A2" w:rsidRPr="00AC0307" w:rsidRDefault="00AC0307" w:rsidP="00851718">
      <w:pPr>
        <w:spacing w:beforeLines="50" w:before="289" w:afterLines="50" w:after="289" w:line="324" w:lineRule="exact"/>
        <w:ind w:firstLineChars="0" w:firstLine="0"/>
        <w:jc w:val="center"/>
        <w:rPr>
          <w:rFonts w:eastAsia="黑体"/>
          <w:sz w:val="28"/>
          <w:szCs w:val="28"/>
        </w:rPr>
      </w:pPr>
      <w:r w:rsidRPr="00AC0307">
        <w:rPr>
          <w:rFonts w:eastAsia="黑体"/>
          <w:sz w:val="28"/>
          <w:szCs w:val="28"/>
        </w:rPr>
        <w:t>表</w:t>
      </w:r>
      <w:r w:rsidRPr="00AC0307">
        <w:rPr>
          <w:rFonts w:eastAsia="黑体"/>
          <w:sz w:val="28"/>
          <w:szCs w:val="28"/>
        </w:rPr>
        <w:t>1</w:t>
      </w:r>
      <w:r w:rsidRPr="00AC0307">
        <w:rPr>
          <w:rFonts w:eastAsia="黑体"/>
          <w:sz w:val="28"/>
          <w:szCs w:val="28"/>
        </w:rPr>
        <w:t xml:space="preserve">　各指标分值</w:t>
      </w:r>
    </w:p>
    <w:tbl>
      <w:tblPr>
        <w:tblW w:w="9406"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1843"/>
        <w:gridCol w:w="3544"/>
        <w:gridCol w:w="4019"/>
      </w:tblGrid>
      <w:tr w:rsidR="00CE55A2" w:rsidRPr="00AC0307" w14:paraId="46D9F4B4" w14:textId="77777777" w:rsidTr="005004EA">
        <w:trPr>
          <w:tblHeader/>
          <w:jc w:val="center"/>
        </w:trPr>
        <w:tc>
          <w:tcPr>
            <w:tcW w:w="1843" w:type="dxa"/>
            <w:noWrap/>
            <w:vAlign w:val="center"/>
          </w:tcPr>
          <w:p w14:paraId="2690BCAD" w14:textId="77777777" w:rsidR="00CE55A2" w:rsidRPr="00AC0307" w:rsidRDefault="00AC0307" w:rsidP="005004EA">
            <w:pPr>
              <w:pStyle w:val="HTML1"/>
              <w:spacing w:line="320" w:lineRule="exact"/>
              <w:ind w:firstLineChars="0" w:firstLine="0"/>
              <w:jc w:val="center"/>
              <w:rPr>
                <w:rFonts w:ascii="Times New Roman" w:eastAsia="宋体" w:hAnsi="Times New Roman"/>
                <w:b/>
                <w:kern w:val="2"/>
                <w:sz w:val="24"/>
                <w:szCs w:val="24"/>
              </w:rPr>
            </w:pPr>
            <w:r w:rsidRPr="00AC0307">
              <w:rPr>
                <w:rFonts w:ascii="Times New Roman" w:eastAsia="宋体" w:hAnsi="Times New Roman"/>
                <w:b/>
                <w:kern w:val="2"/>
                <w:sz w:val="24"/>
                <w:szCs w:val="24"/>
              </w:rPr>
              <w:t>分类</w:t>
            </w:r>
          </w:p>
        </w:tc>
        <w:tc>
          <w:tcPr>
            <w:tcW w:w="3544" w:type="dxa"/>
            <w:noWrap/>
            <w:vAlign w:val="center"/>
          </w:tcPr>
          <w:p w14:paraId="19A31191" w14:textId="77777777" w:rsidR="00CE55A2" w:rsidRPr="00AC0307" w:rsidRDefault="00AC0307" w:rsidP="005004EA">
            <w:pPr>
              <w:pStyle w:val="HTML1"/>
              <w:spacing w:line="320" w:lineRule="exact"/>
              <w:ind w:firstLine="482"/>
              <w:jc w:val="center"/>
              <w:rPr>
                <w:rFonts w:ascii="Times New Roman" w:eastAsia="宋体" w:hAnsi="Times New Roman"/>
                <w:b/>
                <w:kern w:val="2"/>
                <w:sz w:val="24"/>
                <w:szCs w:val="24"/>
              </w:rPr>
            </w:pPr>
            <w:r w:rsidRPr="00AC0307">
              <w:rPr>
                <w:rFonts w:ascii="Times New Roman" w:eastAsia="宋体" w:hAnsi="Times New Roman"/>
                <w:b/>
                <w:kern w:val="2"/>
                <w:sz w:val="24"/>
                <w:szCs w:val="24"/>
              </w:rPr>
              <w:t>指标</w:t>
            </w:r>
          </w:p>
        </w:tc>
        <w:tc>
          <w:tcPr>
            <w:tcW w:w="4019" w:type="dxa"/>
            <w:noWrap/>
            <w:vAlign w:val="center"/>
          </w:tcPr>
          <w:p w14:paraId="1FE59D8D" w14:textId="77777777" w:rsidR="00CE55A2" w:rsidRPr="00AC0307" w:rsidRDefault="00AC0307" w:rsidP="005004EA">
            <w:pPr>
              <w:pStyle w:val="HTML1"/>
              <w:spacing w:line="320" w:lineRule="exact"/>
              <w:ind w:firstLine="482"/>
              <w:jc w:val="center"/>
              <w:rPr>
                <w:rFonts w:ascii="Times New Roman" w:eastAsia="宋体" w:hAnsi="Times New Roman"/>
                <w:b/>
                <w:kern w:val="2"/>
                <w:sz w:val="24"/>
                <w:szCs w:val="24"/>
              </w:rPr>
            </w:pPr>
            <w:r w:rsidRPr="00AC0307">
              <w:rPr>
                <w:rFonts w:ascii="Times New Roman" w:eastAsia="宋体" w:hAnsi="Times New Roman"/>
                <w:b/>
                <w:kern w:val="2"/>
                <w:sz w:val="24"/>
                <w:szCs w:val="24"/>
              </w:rPr>
              <w:t>分值</w:t>
            </w:r>
          </w:p>
        </w:tc>
      </w:tr>
      <w:tr w:rsidR="00CE55A2" w:rsidRPr="00AC0307" w14:paraId="6B279930" w14:textId="77777777" w:rsidTr="005004EA">
        <w:trPr>
          <w:jc w:val="center"/>
        </w:trPr>
        <w:tc>
          <w:tcPr>
            <w:tcW w:w="1843" w:type="dxa"/>
            <w:vMerge w:val="restart"/>
            <w:noWrap/>
            <w:textDirection w:val="tbRlV"/>
            <w:vAlign w:val="center"/>
          </w:tcPr>
          <w:p w14:paraId="328D65FF" w14:textId="77777777" w:rsidR="00CE55A2" w:rsidRPr="00AC0307" w:rsidRDefault="00AC0307" w:rsidP="005004EA">
            <w:pPr>
              <w:pStyle w:val="HTML1"/>
              <w:spacing w:line="320" w:lineRule="exact"/>
              <w:ind w:firstLine="482"/>
              <w:jc w:val="center"/>
              <w:rPr>
                <w:rFonts w:ascii="Times New Roman" w:eastAsia="宋体" w:hAnsi="Times New Roman"/>
                <w:b/>
                <w:kern w:val="2"/>
                <w:sz w:val="24"/>
                <w:szCs w:val="24"/>
              </w:rPr>
            </w:pPr>
            <w:r w:rsidRPr="00AC0307">
              <w:rPr>
                <w:rFonts w:ascii="Times New Roman" w:eastAsia="宋体" w:hAnsi="Times New Roman"/>
                <w:b/>
                <w:kern w:val="2"/>
                <w:sz w:val="24"/>
                <w:szCs w:val="24"/>
              </w:rPr>
              <w:t>必备指标</w:t>
            </w:r>
          </w:p>
        </w:tc>
        <w:tc>
          <w:tcPr>
            <w:tcW w:w="3544" w:type="dxa"/>
            <w:noWrap/>
            <w:vAlign w:val="center"/>
          </w:tcPr>
          <w:p w14:paraId="758EC1D9"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从业资质</w:t>
            </w:r>
          </w:p>
        </w:tc>
        <w:tc>
          <w:tcPr>
            <w:tcW w:w="4019" w:type="dxa"/>
            <w:noWrap/>
            <w:vAlign w:val="center"/>
          </w:tcPr>
          <w:p w14:paraId="00AF965A"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10</w:t>
            </w:r>
          </w:p>
        </w:tc>
      </w:tr>
      <w:tr w:rsidR="00CE55A2" w:rsidRPr="00AC0307" w14:paraId="24BD589D" w14:textId="77777777" w:rsidTr="005004EA">
        <w:trPr>
          <w:jc w:val="center"/>
        </w:trPr>
        <w:tc>
          <w:tcPr>
            <w:tcW w:w="1843" w:type="dxa"/>
            <w:vMerge/>
            <w:noWrap/>
            <w:vAlign w:val="center"/>
          </w:tcPr>
          <w:p w14:paraId="692CC3DE"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75630392"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经营管理</w:t>
            </w:r>
          </w:p>
        </w:tc>
        <w:tc>
          <w:tcPr>
            <w:tcW w:w="4019" w:type="dxa"/>
            <w:noWrap/>
            <w:vAlign w:val="center"/>
          </w:tcPr>
          <w:p w14:paraId="728CF5C4"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15</w:t>
            </w:r>
          </w:p>
        </w:tc>
      </w:tr>
      <w:tr w:rsidR="00CE55A2" w:rsidRPr="00AC0307" w14:paraId="23AEAD6F" w14:textId="77777777" w:rsidTr="005004EA">
        <w:trPr>
          <w:jc w:val="center"/>
        </w:trPr>
        <w:tc>
          <w:tcPr>
            <w:tcW w:w="1843" w:type="dxa"/>
            <w:vMerge/>
            <w:noWrap/>
            <w:vAlign w:val="center"/>
          </w:tcPr>
          <w:p w14:paraId="0EFD54FB"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27B1E1C6"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安全要求</w:t>
            </w:r>
          </w:p>
        </w:tc>
        <w:tc>
          <w:tcPr>
            <w:tcW w:w="4019" w:type="dxa"/>
            <w:noWrap/>
            <w:vAlign w:val="center"/>
          </w:tcPr>
          <w:p w14:paraId="6E2F326F"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10</w:t>
            </w:r>
          </w:p>
        </w:tc>
      </w:tr>
      <w:tr w:rsidR="00CE55A2" w:rsidRPr="00AC0307" w14:paraId="53FC3785" w14:textId="77777777" w:rsidTr="005004EA">
        <w:trPr>
          <w:jc w:val="center"/>
        </w:trPr>
        <w:tc>
          <w:tcPr>
            <w:tcW w:w="1843" w:type="dxa"/>
            <w:vMerge/>
            <w:noWrap/>
            <w:vAlign w:val="center"/>
          </w:tcPr>
          <w:p w14:paraId="7F403E62"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5EA6253E"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卫生要求</w:t>
            </w:r>
          </w:p>
        </w:tc>
        <w:tc>
          <w:tcPr>
            <w:tcW w:w="4019" w:type="dxa"/>
            <w:noWrap/>
            <w:vAlign w:val="center"/>
          </w:tcPr>
          <w:p w14:paraId="26EFAE3E"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15</w:t>
            </w:r>
          </w:p>
        </w:tc>
      </w:tr>
      <w:tr w:rsidR="00CE55A2" w:rsidRPr="00AC0307" w14:paraId="61AE4D0A" w14:textId="77777777" w:rsidTr="005004EA">
        <w:trPr>
          <w:jc w:val="center"/>
        </w:trPr>
        <w:tc>
          <w:tcPr>
            <w:tcW w:w="1843" w:type="dxa"/>
            <w:vMerge/>
            <w:noWrap/>
            <w:vAlign w:val="center"/>
          </w:tcPr>
          <w:p w14:paraId="0DEACF99"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042AD1BD"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农业生产</w:t>
            </w:r>
          </w:p>
        </w:tc>
        <w:tc>
          <w:tcPr>
            <w:tcW w:w="4019" w:type="dxa"/>
            <w:noWrap/>
            <w:vAlign w:val="center"/>
          </w:tcPr>
          <w:p w14:paraId="79BCF921"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15</w:t>
            </w:r>
          </w:p>
        </w:tc>
      </w:tr>
      <w:tr w:rsidR="00CE55A2" w:rsidRPr="00AC0307" w14:paraId="1F340912" w14:textId="77777777" w:rsidTr="005004EA">
        <w:trPr>
          <w:jc w:val="center"/>
        </w:trPr>
        <w:tc>
          <w:tcPr>
            <w:tcW w:w="1843" w:type="dxa"/>
            <w:vMerge/>
            <w:noWrap/>
            <w:vAlign w:val="center"/>
          </w:tcPr>
          <w:p w14:paraId="76CE61C1"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6689233F"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生态环境</w:t>
            </w:r>
          </w:p>
        </w:tc>
        <w:tc>
          <w:tcPr>
            <w:tcW w:w="4019" w:type="dxa"/>
            <w:noWrap/>
            <w:vAlign w:val="center"/>
          </w:tcPr>
          <w:p w14:paraId="361A04B9"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15</w:t>
            </w:r>
          </w:p>
        </w:tc>
      </w:tr>
      <w:tr w:rsidR="00CE55A2" w:rsidRPr="00AC0307" w14:paraId="431A9A75" w14:textId="77777777" w:rsidTr="005004EA">
        <w:trPr>
          <w:jc w:val="center"/>
        </w:trPr>
        <w:tc>
          <w:tcPr>
            <w:tcW w:w="1843" w:type="dxa"/>
            <w:vMerge/>
            <w:noWrap/>
            <w:vAlign w:val="center"/>
          </w:tcPr>
          <w:p w14:paraId="2A4CC58B"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5E431C58" w14:textId="77777777" w:rsidR="00CE55A2" w:rsidRPr="00AC0307" w:rsidRDefault="00AC0307" w:rsidP="005004EA">
            <w:pPr>
              <w:pStyle w:val="HTML1"/>
              <w:spacing w:line="320" w:lineRule="exact"/>
              <w:ind w:firstLine="482"/>
              <w:jc w:val="center"/>
              <w:rPr>
                <w:rFonts w:ascii="Times New Roman" w:eastAsia="宋体" w:hAnsi="Times New Roman"/>
                <w:b/>
                <w:kern w:val="2"/>
                <w:sz w:val="24"/>
                <w:szCs w:val="24"/>
              </w:rPr>
            </w:pPr>
            <w:r w:rsidRPr="00AC0307">
              <w:rPr>
                <w:rFonts w:ascii="Times New Roman" w:eastAsia="宋体" w:hAnsi="Times New Roman"/>
                <w:b/>
                <w:kern w:val="2"/>
                <w:sz w:val="24"/>
                <w:szCs w:val="24"/>
              </w:rPr>
              <w:t>小计</w:t>
            </w:r>
          </w:p>
        </w:tc>
        <w:tc>
          <w:tcPr>
            <w:tcW w:w="4019" w:type="dxa"/>
            <w:noWrap/>
            <w:vAlign w:val="center"/>
          </w:tcPr>
          <w:p w14:paraId="4FA3344F" w14:textId="77777777" w:rsidR="00CE55A2" w:rsidRPr="00AC0307" w:rsidRDefault="00AC0307" w:rsidP="005004EA">
            <w:pPr>
              <w:pStyle w:val="HTML1"/>
              <w:spacing w:line="320" w:lineRule="exact"/>
              <w:ind w:firstLine="482"/>
              <w:jc w:val="center"/>
              <w:rPr>
                <w:rFonts w:ascii="Times New Roman" w:eastAsia="宋体" w:hAnsi="Times New Roman"/>
                <w:b/>
                <w:kern w:val="2"/>
                <w:sz w:val="24"/>
                <w:szCs w:val="24"/>
              </w:rPr>
            </w:pPr>
            <w:r w:rsidRPr="00AC0307">
              <w:rPr>
                <w:rFonts w:ascii="Times New Roman" w:eastAsia="宋体" w:hAnsi="Times New Roman"/>
                <w:b/>
                <w:kern w:val="2"/>
                <w:sz w:val="24"/>
                <w:szCs w:val="24"/>
              </w:rPr>
              <w:t>80</w:t>
            </w:r>
          </w:p>
        </w:tc>
      </w:tr>
      <w:tr w:rsidR="00CE55A2" w:rsidRPr="00AC0307" w14:paraId="6CAD8F83" w14:textId="77777777" w:rsidTr="005004EA">
        <w:trPr>
          <w:jc w:val="center"/>
        </w:trPr>
        <w:tc>
          <w:tcPr>
            <w:tcW w:w="1843" w:type="dxa"/>
            <w:vMerge w:val="restart"/>
            <w:noWrap/>
            <w:textDirection w:val="tbRlV"/>
            <w:vAlign w:val="center"/>
          </w:tcPr>
          <w:p w14:paraId="6EA45996" w14:textId="77777777" w:rsidR="00CE55A2" w:rsidRPr="00AC0307" w:rsidRDefault="00AC0307" w:rsidP="005004EA">
            <w:pPr>
              <w:pStyle w:val="HTML1"/>
              <w:spacing w:line="320" w:lineRule="exact"/>
              <w:ind w:firstLine="482"/>
              <w:jc w:val="center"/>
              <w:rPr>
                <w:rFonts w:ascii="Times New Roman" w:eastAsia="宋体" w:hAnsi="Times New Roman"/>
                <w:kern w:val="2"/>
                <w:sz w:val="24"/>
                <w:szCs w:val="24"/>
              </w:rPr>
            </w:pPr>
            <w:r w:rsidRPr="00AC0307">
              <w:rPr>
                <w:rFonts w:ascii="Times New Roman" w:eastAsia="宋体" w:hAnsi="Times New Roman"/>
                <w:b/>
                <w:kern w:val="2"/>
                <w:sz w:val="24"/>
                <w:szCs w:val="24"/>
              </w:rPr>
              <w:lastRenderedPageBreak/>
              <w:t>分项指标</w:t>
            </w:r>
          </w:p>
        </w:tc>
        <w:tc>
          <w:tcPr>
            <w:tcW w:w="3544" w:type="dxa"/>
            <w:noWrap/>
            <w:vAlign w:val="center"/>
          </w:tcPr>
          <w:p w14:paraId="320DBC97"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空间布局与功能分区</w:t>
            </w:r>
          </w:p>
        </w:tc>
        <w:tc>
          <w:tcPr>
            <w:tcW w:w="4019" w:type="dxa"/>
            <w:noWrap/>
            <w:vAlign w:val="center"/>
          </w:tcPr>
          <w:p w14:paraId="5408B250"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10</w:t>
            </w:r>
          </w:p>
        </w:tc>
      </w:tr>
      <w:tr w:rsidR="00CE55A2" w:rsidRPr="00AC0307" w14:paraId="5C01F322" w14:textId="77777777" w:rsidTr="005004EA">
        <w:trPr>
          <w:jc w:val="center"/>
        </w:trPr>
        <w:tc>
          <w:tcPr>
            <w:tcW w:w="1843" w:type="dxa"/>
            <w:vMerge/>
            <w:noWrap/>
            <w:textDirection w:val="tbRlV"/>
            <w:vAlign w:val="center"/>
          </w:tcPr>
          <w:p w14:paraId="5967765F" w14:textId="77777777" w:rsidR="00CE55A2" w:rsidRPr="00AC0307" w:rsidRDefault="00CE55A2" w:rsidP="005004EA">
            <w:pPr>
              <w:pStyle w:val="HTML1"/>
              <w:spacing w:line="320" w:lineRule="exact"/>
              <w:ind w:firstLine="482"/>
              <w:jc w:val="center"/>
              <w:rPr>
                <w:rFonts w:ascii="Times New Roman" w:eastAsia="宋体" w:hAnsi="Times New Roman"/>
                <w:b/>
                <w:kern w:val="2"/>
                <w:sz w:val="24"/>
                <w:szCs w:val="24"/>
              </w:rPr>
            </w:pPr>
          </w:p>
        </w:tc>
        <w:tc>
          <w:tcPr>
            <w:tcW w:w="3544" w:type="dxa"/>
            <w:noWrap/>
            <w:vAlign w:val="center"/>
          </w:tcPr>
          <w:p w14:paraId="7134F5FF"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道路交通</w:t>
            </w:r>
          </w:p>
        </w:tc>
        <w:tc>
          <w:tcPr>
            <w:tcW w:w="4019" w:type="dxa"/>
            <w:noWrap/>
            <w:vAlign w:val="center"/>
          </w:tcPr>
          <w:p w14:paraId="17CE2F86"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10</w:t>
            </w:r>
          </w:p>
        </w:tc>
      </w:tr>
      <w:tr w:rsidR="00CE55A2" w:rsidRPr="00AC0307" w14:paraId="7F12886E" w14:textId="77777777" w:rsidTr="005004EA">
        <w:trPr>
          <w:jc w:val="center"/>
        </w:trPr>
        <w:tc>
          <w:tcPr>
            <w:tcW w:w="1843" w:type="dxa"/>
            <w:vMerge/>
            <w:noWrap/>
            <w:vAlign w:val="center"/>
          </w:tcPr>
          <w:p w14:paraId="51D935D1"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14F2844C"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水电通信</w:t>
            </w:r>
          </w:p>
        </w:tc>
        <w:tc>
          <w:tcPr>
            <w:tcW w:w="4019" w:type="dxa"/>
            <w:noWrap/>
            <w:vAlign w:val="center"/>
          </w:tcPr>
          <w:p w14:paraId="36CA0444"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8</w:t>
            </w:r>
          </w:p>
        </w:tc>
      </w:tr>
      <w:tr w:rsidR="00CE55A2" w:rsidRPr="00AC0307" w14:paraId="35B36BAB" w14:textId="77777777" w:rsidTr="005004EA">
        <w:trPr>
          <w:jc w:val="center"/>
        </w:trPr>
        <w:tc>
          <w:tcPr>
            <w:tcW w:w="1843" w:type="dxa"/>
            <w:vMerge/>
            <w:noWrap/>
            <w:vAlign w:val="center"/>
          </w:tcPr>
          <w:p w14:paraId="0508DB1A"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3FCA20BA"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餐饮</w:t>
            </w:r>
          </w:p>
        </w:tc>
        <w:tc>
          <w:tcPr>
            <w:tcW w:w="4019" w:type="dxa"/>
            <w:noWrap/>
            <w:vAlign w:val="center"/>
          </w:tcPr>
          <w:p w14:paraId="485666D2"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10</w:t>
            </w:r>
          </w:p>
        </w:tc>
      </w:tr>
      <w:tr w:rsidR="00CE55A2" w:rsidRPr="00AC0307" w14:paraId="4CD49F77" w14:textId="77777777" w:rsidTr="005004EA">
        <w:trPr>
          <w:jc w:val="center"/>
        </w:trPr>
        <w:tc>
          <w:tcPr>
            <w:tcW w:w="1843" w:type="dxa"/>
            <w:vMerge/>
            <w:noWrap/>
            <w:vAlign w:val="center"/>
          </w:tcPr>
          <w:p w14:paraId="3F364FBF"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219E16F3"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住宿</w:t>
            </w:r>
          </w:p>
        </w:tc>
        <w:tc>
          <w:tcPr>
            <w:tcW w:w="4019" w:type="dxa"/>
            <w:noWrap/>
            <w:vAlign w:val="center"/>
          </w:tcPr>
          <w:p w14:paraId="48E32378"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10</w:t>
            </w:r>
          </w:p>
        </w:tc>
      </w:tr>
      <w:tr w:rsidR="00CE55A2" w:rsidRPr="00AC0307" w14:paraId="1F514E32" w14:textId="77777777" w:rsidTr="005004EA">
        <w:trPr>
          <w:jc w:val="center"/>
        </w:trPr>
        <w:tc>
          <w:tcPr>
            <w:tcW w:w="1843" w:type="dxa"/>
            <w:vMerge/>
            <w:noWrap/>
            <w:vAlign w:val="center"/>
          </w:tcPr>
          <w:p w14:paraId="13F66F26"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7012D341"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配套服务</w:t>
            </w:r>
          </w:p>
        </w:tc>
        <w:tc>
          <w:tcPr>
            <w:tcW w:w="4019" w:type="dxa"/>
            <w:noWrap/>
            <w:vAlign w:val="center"/>
          </w:tcPr>
          <w:p w14:paraId="1D3F4546"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10</w:t>
            </w:r>
          </w:p>
        </w:tc>
      </w:tr>
      <w:tr w:rsidR="00CE55A2" w:rsidRPr="00AC0307" w14:paraId="13396D9F" w14:textId="77777777" w:rsidTr="005004EA">
        <w:trPr>
          <w:jc w:val="center"/>
        </w:trPr>
        <w:tc>
          <w:tcPr>
            <w:tcW w:w="1843" w:type="dxa"/>
            <w:vMerge/>
            <w:noWrap/>
            <w:vAlign w:val="center"/>
          </w:tcPr>
          <w:p w14:paraId="0D319DBF"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437D6A19"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景观营造</w:t>
            </w:r>
          </w:p>
        </w:tc>
        <w:tc>
          <w:tcPr>
            <w:tcW w:w="4019" w:type="dxa"/>
            <w:noWrap/>
            <w:vAlign w:val="center"/>
          </w:tcPr>
          <w:p w14:paraId="3D5C2663"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10</w:t>
            </w:r>
          </w:p>
        </w:tc>
      </w:tr>
      <w:tr w:rsidR="00CE55A2" w:rsidRPr="00AC0307" w14:paraId="4CEC2E2D" w14:textId="77777777" w:rsidTr="005004EA">
        <w:trPr>
          <w:jc w:val="center"/>
        </w:trPr>
        <w:tc>
          <w:tcPr>
            <w:tcW w:w="1843" w:type="dxa"/>
            <w:vMerge/>
            <w:noWrap/>
            <w:vAlign w:val="center"/>
          </w:tcPr>
          <w:p w14:paraId="1D2F3572"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3722113C"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休闲项目</w:t>
            </w:r>
          </w:p>
        </w:tc>
        <w:tc>
          <w:tcPr>
            <w:tcW w:w="4019" w:type="dxa"/>
            <w:noWrap/>
            <w:vAlign w:val="center"/>
          </w:tcPr>
          <w:p w14:paraId="30FBF4D4"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15</w:t>
            </w:r>
          </w:p>
        </w:tc>
      </w:tr>
      <w:tr w:rsidR="00CE55A2" w:rsidRPr="00AC0307" w14:paraId="2794CEA6" w14:textId="77777777" w:rsidTr="005004EA">
        <w:trPr>
          <w:jc w:val="center"/>
        </w:trPr>
        <w:tc>
          <w:tcPr>
            <w:tcW w:w="1843" w:type="dxa"/>
            <w:vMerge/>
            <w:noWrap/>
            <w:vAlign w:val="center"/>
          </w:tcPr>
          <w:p w14:paraId="1BB440ED"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6D2B8FFF"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服务质量</w:t>
            </w:r>
          </w:p>
        </w:tc>
        <w:tc>
          <w:tcPr>
            <w:tcW w:w="4019" w:type="dxa"/>
            <w:noWrap/>
            <w:vAlign w:val="center"/>
          </w:tcPr>
          <w:p w14:paraId="3B4029EA"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12</w:t>
            </w:r>
          </w:p>
        </w:tc>
      </w:tr>
      <w:tr w:rsidR="00CE55A2" w:rsidRPr="00AC0307" w14:paraId="2604D7F5" w14:textId="77777777" w:rsidTr="005004EA">
        <w:trPr>
          <w:jc w:val="center"/>
        </w:trPr>
        <w:tc>
          <w:tcPr>
            <w:tcW w:w="1843" w:type="dxa"/>
            <w:vMerge/>
            <w:noWrap/>
            <w:vAlign w:val="center"/>
          </w:tcPr>
          <w:p w14:paraId="12C88B93"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329F5501"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综合效益</w:t>
            </w:r>
          </w:p>
        </w:tc>
        <w:tc>
          <w:tcPr>
            <w:tcW w:w="4019" w:type="dxa"/>
            <w:noWrap/>
            <w:vAlign w:val="center"/>
          </w:tcPr>
          <w:p w14:paraId="258CCF99"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15</w:t>
            </w:r>
          </w:p>
        </w:tc>
      </w:tr>
      <w:tr w:rsidR="00CE55A2" w:rsidRPr="00AC0307" w14:paraId="65A33721" w14:textId="77777777" w:rsidTr="005004EA">
        <w:trPr>
          <w:jc w:val="center"/>
        </w:trPr>
        <w:tc>
          <w:tcPr>
            <w:tcW w:w="1843" w:type="dxa"/>
            <w:vMerge/>
            <w:noWrap/>
            <w:vAlign w:val="center"/>
          </w:tcPr>
          <w:p w14:paraId="22DD8E66"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28ACA1F8"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顾客满意度</w:t>
            </w:r>
          </w:p>
        </w:tc>
        <w:tc>
          <w:tcPr>
            <w:tcW w:w="4019" w:type="dxa"/>
            <w:noWrap/>
            <w:vAlign w:val="center"/>
          </w:tcPr>
          <w:p w14:paraId="01CE6271" w14:textId="77777777" w:rsidR="00CE55A2" w:rsidRPr="00AC0307" w:rsidRDefault="00AC0307" w:rsidP="005004EA">
            <w:pPr>
              <w:pStyle w:val="HTML1"/>
              <w:spacing w:line="320" w:lineRule="exact"/>
              <w:ind w:firstLine="480"/>
              <w:jc w:val="center"/>
              <w:rPr>
                <w:rFonts w:ascii="Times New Roman" w:eastAsia="宋体" w:hAnsi="Times New Roman"/>
                <w:kern w:val="2"/>
                <w:sz w:val="24"/>
                <w:szCs w:val="24"/>
              </w:rPr>
            </w:pPr>
            <w:r w:rsidRPr="00AC0307">
              <w:rPr>
                <w:rFonts w:ascii="Times New Roman" w:eastAsia="宋体" w:hAnsi="Times New Roman"/>
                <w:kern w:val="2"/>
                <w:sz w:val="24"/>
                <w:szCs w:val="24"/>
              </w:rPr>
              <w:t>10</w:t>
            </w:r>
          </w:p>
        </w:tc>
      </w:tr>
      <w:tr w:rsidR="00CE55A2" w:rsidRPr="00AC0307" w14:paraId="258773DB" w14:textId="77777777" w:rsidTr="005004EA">
        <w:trPr>
          <w:jc w:val="center"/>
        </w:trPr>
        <w:tc>
          <w:tcPr>
            <w:tcW w:w="1843" w:type="dxa"/>
            <w:vMerge/>
            <w:noWrap/>
            <w:vAlign w:val="center"/>
          </w:tcPr>
          <w:p w14:paraId="4186E207" w14:textId="77777777" w:rsidR="00CE55A2" w:rsidRPr="00AC0307" w:rsidRDefault="00CE55A2" w:rsidP="005004EA">
            <w:pPr>
              <w:pStyle w:val="HTML1"/>
              <w:spacing w:line="320" w:lineRule="exact"/>
              <w:ind w:firstLine="480"/>
              <w:jc w:val="center"/>
              <w:rPr>
                <w:rFonts w:ascii="Times New Roman" w:eastAsia="宋体" w:hAnsi="Times New Roman"/>
                <w:kern w:val="2"/>
                <w:sz w:val="24"/>
                <w:szCs w:val="24"/>
              </w:rPr>
            </w:pPr>
          </w:p>
        </w:tc>
        <w:tc>
          <w:tcPr>
            <w:tcW w:w="3544" w:type="dxa"/>
            <w:noWrap/>
            <w:vAlign w:val="center"/>
          </w:tcPr>
          <w:p w14:paraId="6E9A0CBE" w14:textId="77777777" w:rsidR="00CE55A2" w:rsidRPr="00AC0307" w:rsidRDefault="00AC0307" w:rsidP="005004EA">
            <w:pPr>
              <w:pStyle w:val="HTML1"/>
              <w:spacing w:line="320" w:lineRule="exact"/>
              <w:ind w:firstLine="482"/>
              <w:jc w:val="center"/>
              <w:rPr>
                <w:rFonts w:ascii="Times New Roman" w:eastAsia="宋体" w:hAnsi="Times New Roman"/>
                <w:b/>
                <w:kern w:val="2"/>
                <w:sz w:val="24"/>
                <w:szCs w:val="24"/>
              </w:rPr>
            </w:pPr>
            <w:r w:rsidRPr="00AC0307">
              <w:rPr>
                <w:rFonts w:ascii="Times New Roman" w:eastAsia="宋体" w:hAnsi="Times New Roman"/>
                <w:b/>
                <w:kern w:val="2"/>
                <w:sz w:val="24"/>
                <w:szCs w:val="24"/>
              </w:rPr>
              <w:t>小计</w:t>
            </w:r>
          </w:p>
        </w:tc>
        <w:tc>
          <w:tcPr>
            <w:tcW w:w="4019" w:type="dxa"/>
            <w:noWrap/>
            <w:vAlign w:val="center"/>
          </w:tcPr>
          <w:p w14:paraId="26E7CBF0" w14:textId="77777777" w:rsidR="00CE55A2" w:rsidRPr="00AC0307" w:rsidRDefault="00AC0307" w:rsidP="005004EA">
            <w:pPr>
              <w:pStyle w:val="HTML1"/>
              <w:spacing w:line="320" w:lineRule="exact"/>
              <w:ind w:firstLine="482"/>
              <w:jc w:val="center"/>
              <w:rPr>
                <w:rFonts w:ascii="Times New Roman" w:eastAsia="宋体" w:hAnsi="Times New Roman"/>
                <w:b/>
                <w:kern w:val="2"/>
                <w:sz w:val="24"/>
                <w:szCs w:val="24"/>
              </w:rPr>
            </w:pPr>
            <w:r w:rsidRPr="00AC0307">
              <w:rPr>
                <w:rFonts w:ascii="Times New Roman" w:eastAsia="宋体" w:hAnsi="Times New Roman"/>
                <w:b/>
                <w:kern w:val="2"/>
                <w:sz w:val="24"/>
                <w:szCs w:val="24"/>
              </w:rPr>
              <w:t>120</w:t>
            </w:r>
          </w:p>
        </w:tc>
      </w:tr>
      <w:tr w:rsidR="00CE55A2" w:rsidRPr="00AC0307" w14:paraId="2C07B780" w14:textId="77777777" w:rsidTr="005004EA">
        <w:trPr>
          <w:jc w:val="center"/>
        </w:trPr>
        <w:tc>
          <w:tcPr>
            <w:tcW w:w="5387" w:type="dxa"/>
            <w:gridSpan w:val="2"/>
            <w:noWrap/>
            <w:vAlign w:val="center"/>
          </w:tcPr>
          <w:p w14:paraId="58745ED7" w14:textId="77777777" w:rsidR="00CE55A2" w:rsidRPr="00AC0307" w:rsidRDefault="00AC0307" w:rsidP="005004EA">
            <w:pPr>
              <w:pStyle w:val="HTML1"/>
              <w:spacing w:line="320" w:lineRule="exact"/>
              <w:ind w:firstLine="562"/>
              <w:jc w:val="center"/>
              <w:rPr>
                <w:rFonts w:ascii="Times New Roman" w:eastAsia="宋体" w:hAnsi="Times New Roman"/>
                <w:b/>
                <w:kern w:val="2"/>
                <w:sz w:val="28"/>
                <w:szCs w:val="28"/>
              </w:rPr>
            </w:pPr>
            <w:r w:rsidRPr="00AC0307">
              <w:rPr>
                <w:rFonts w:ascii="Times New Roman" w:eastAsia="宋体" w:hAnsi="Times New Roman"/>
                <w:b/>
                <w:kern w:val="2"/>
                <w:sz w:val="28"/>
                <w:szCs w:val="28"/>
              </w:rPr>
              <w:t>总分</w:t>
            </w:r>
          </w:p>
        </w:tc>
        <w:tc>
          <w:tcPr>
            <w:tcW w:w="4019" w:type="dxa"/>
            <w:noWrap/>
            <w:vAlign w:val="center"/>
          </w:tcPr>
          <w:p w14:paraId="0367467C" w14:textId="77777777" w:rsidR="00CE55A2" w:rsidRPr="00AC0307" w:rsidRDefault="00AC0307" w:rsidP="005004EA">
            <w:pPr>
              <w:pStyle w:val="HTML1"/>
              <w:spacing w:line="320" w:lineRule="exact"/>
              <w:ind w:firstLine="562"/>
              <w:jc w:val="center"/>
              <w:rPr>
                <w:rFonts w:ascii="Times New Roman" w:eastAsia="宋体" w:hAnsi="Times New Roman"/>
                <w:b/>
                <w:kern w:val="2"/>
                <w:sz w:val="28"/>
                <w:szCs w:val="28"/>
              </w:rPr>
            </w:pPr>
            <w:r w:rsidRPr="00AC0307">
              <w:rPr>
                <w:rFonts w:ascii="Times New Roman" w:eastAsia="宋体" w:hAnsi="Times New Roman"/>
                <w:b/>
                <w:kern w:val="2"/>
                <w:sz w:val="28"/>
                <w:szCs w:val="28"/>
              </w:rPr>
              <w:t>200</w:t>
            </w:r>
          </w:p>
        </w:tc>
      </w:tr>
    </w:tbl>
    <w:p w14:paraId="3F1762AC" w14:textId="77777777" w:rsidR="00CE55A2" w:rsidRPr="00AC0307" w:rsidRDefault="00CE55A2">
      <w:pPr>
        <w:spacing w:line="360" w:lineRule="atLeast"/>
        <w:ind w:firstLine="420"/>
        <w:rPr>
          <w:rFonts w:eastAsia="黑体"/>
          <w:sz w:val="21"/>
          <w:szCs w:val="21"/>
        </w:rPr>
      </w:pPr>
    </w:p>
    <w:p w14:paraId="7F312AA9" w14:textId="77777777" w:rsidR="00CE55A2" w:rsidRPr="00AC0307" w:rsidRDefault="00AC0307" w:rsidP="00325902">
      <w:pPr>
        <w:pStyle w:val="3"/>
        <w:ind w:firstLine="643"/>
      </w:pPr>
      <w:r w:rsidRPr="00AC0307">
        <w:t>（二）最低得分标准</w:t>
      </w:r>
    </w:p>
    <w:p w14:paraId="1C3E8EDB" w14:textId="77777777" w:rsidR="00CE55A2" w:rsidRPr="00AC0307" w:rsidRDefault="00AC0307">
      <w:pPr>
        <w:spacing w:line="560" w:lineRule="atLeast"/>
        <w:ind w:firstLine="640"/>
        <w:rPr>
          <w:szCs w:val="32"/>
        </w:rPr>
      </w:pPr>
      <w:r w:rsidRPr="00AC0307">
        <w:rPr>
          <w:szCs w:val="32"/>
        </w:rPr>
        <w:t>星级评定和运行监测时，必备指标得分和总得分（必备指标</w:t>
      </w:r>
      <w:r w:rsidRPr="00AC0307">
        <w:rPr>
          <w:szCs w:val="32"/>
        </w:rPr>
        <w:t>+</w:t>
      </w:r>
      <w:r w:rsidRPr="00AC0307">
        <w:rPr>
          <w:szCs w:val="32"/>
        </w:rPr>
        <w:t>分项指标）必须同时满足最低得分标准。各星级应达到的最低得分标准见表</w:t>
      </w:r>
      <w:r w:rsidRPr="00AC0307">
        <w:rPr>
          <w:szCs w:val="32"/>
        </w:rPr>
        <w:t>2</w:t>
      </w:r>
      <w:r w:rsidRPr="00AC0307">
        <w:rPr>
          <w:szCs w:val="32"/>
        </w:rPr>
        <w:t>。</w:t>
      </w:r>
    </w:p>
    <w:p w14:paraId="26FB2BF8" w14:textId="77777777" w:rsidR="00CE55A2" w:rsidRPr="00AC0307" w:rsidRDefault="00AC0307" w:rsidP="00851718">
      <w:pPr>
        <w:spacing w:beforeLines="50" w:before="289" w:afterLines="50" w:after="289" w:line="324" w:lineRule="exact"/>
        <w:ind w:firstLineChars="0" w:firstLine="0"/>
        <w:jc w:val="center"/>
        <w:rPr>
          <w:rFonts w:eastAsia="黑体"/>
          <w:sz w:val="28"/>
          <w:szCs w:val="28"/>
        </w:rPr>
      </w:pPr>
      <w:r w:rsidRPr="00AC0307">
        <w:rPr>
          <w:rFonts w:eastAsia="黑体"/>
          <w:sz w:val="28"/>
          <w:szCs w:val="28"/>
        </w:rPr>
        <w:t>表</w:t>
      </w:r>
      <w:r w:rsidRPr="00AC0307">
        <w:rPr>
          <w:rFonts w:eastAsia="黑体"/>
          <w:sz w:val="28"/>
          <w:szCs w:val="28"/>
        </w:rPr>
        <w:t>2</w:t>
      </w:r>
      <w:r w:rsidRPr="00AC0307">
        <w:rPr>
          <w:rFonts w:eastAsia="黑体"/>
          <w:sz w:val="28"/>
          <w:szCs w:val="28"/>
        </w:rPr>
        <w:t xml:space="preserve">　各星级应达到的最低得分标准</w:t>
      </w:r>
    </w:p>
    <w:tbl>
      <w:tblPr>
        <w:tblW w:w="9045"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4518"/>
        <w:gridCol w:w="1509"/>
        <w:gridCol w:w="1509"/>
        <w:gridCol w:w="1509"/>
      </w:tblGrid>
      <w:tr w:rsidR="00CE55A2" w:rsidRPr="00AC0307" w14:paraId="6F13A931" w14:textId="77777777" w:rsidTr="005004EA">
        <w:trPr>
          <w:trHeight w:val="697"/>
          <w:jc w:val="center"/>
        </w:trPr>
        <w:tc>
          <w:tcPr>
            <w:tcW w:w="4518" w:type="dxa"/>
            <w:noWrap/>
            <w:vAlign w:val="center"/>
          </w:tcPr>
          <w:p w14:paraId="0CD29CB8" w14:textId="77777777" w:rsidR="00CE55A2" w:rsidRPr="00AC0307" w:rsidRDefault="00AC0307">
            <w:pPr>
              <w:pStyle w:val="HTML1"/>
              <w:spacing w:line="360" w:lineRule="exact"/>
              <w:ind w:firstLineChars="0" w:firstLine="0"/>
              <w:jc w:val="center"/>
              <w:rPr>
                <w:rFonts w:ascii="Times New Roman" w:eastAsia="宋体" w:hAnsi="Times New Roman"/>
                <w:b/>
                <w:kern w:val="2"/>
                <w:sz w:val="24"/>
                <w:szCs w:val="24"/>
              </w:rPr>
            </w:pPr>
            <w:r w:rsidRPr="00AC0307">
              <w:rPr>
                <w:rFonts w:ascii="Times New Roman" w:eastAsia="宋体" w:hAnsi="Times New Roman"/>
                <w:b/>
                <w:kern w:val="2"/>
                <w:sz w:val="24"/>
                <w:szCs w:val="24"/>
              </w:rPr>
              <w:t>指标</w:t>
            </w:r>
          </w:p>
        </w:tc>
        <w:tc>
          <w:tcPr>
            <w:tcW w:w="1509" w:type="dxa"/>
            <w:noWrap/>
            <w:vAlign w:val="center"/>
          </w:tcPr>
          <w:p w14:paraId="06D2E73C" w14:textId="77777777" w:rsidR="00CE55A2" w:rsidRPr="00AC0307" w:rsidRDefault="00AC0307">
            <w:pPr>
              <w:pStyle w:val="HTML1"/>
              <w:spacing w:line="360" w:lineRule="exact"/>
              <w:ind w:firstLineChars="0" w:firstLine="0"/>
              <w:jc w:val="center"/>
              <w:rPr>
                <w:rFonts w:ascii="Times New Roman" w:eastAsia="宋体" w:hAnsi="Times New Roman"/>
                <w:b/>
                <w:kern w:val="2"/>
                <w:sz w:val="24"/>
                <w:szCs w:val="24"/>
              </w:rPr>
            </w:pPr>
            <w:r w:rsidRPr="00AC0307">
              <w:rPr>
                <w:rFonts w:ascii="Times New Roman" w:eastAsia="宋体" w:hAnsi="Times New Roman"/>
                <w:b/>
                <w:kern w:val="2"/>
                <w:sz w:val="24"/>
                <w:szCs w:val="24"/>
              </w:rPr>
              <w:t>三星级</w:t>
            </w:r>
          </w:p>
        </w:tc>
        <w:tc>
          <w:tcPr>
            <w:tcW w:w="1509" w:type="dxa"/>
            <w:noWrap/>
            <w:vAlign w:val="center"/>
          </w:tcPr>
          <w:p w14:paraId="63FD9899" w14:textId="77777777" w:rsidR="00CE55A2" w:rsidRPr="00AC0307" w:rsidRDefault="00AC0307">
            <w:pPr>
              <w:pStyle w:val="HTML1"/>
              <w:spacing w:line="360" w:lineRule="exact"/>
              <w:ind w:firstLineChars="0" w:firstLine="0"/>
              <w:jc w:val="center"/>
              <w:rPr>
                <w:rFonts w:ascii="Times New Roman" w:eastAsia="宋体" w:hAnsi="Times New Roman"/>
                <w:b/>
                <w:kern w:val="2"/>
                <w:sz w:val="24"/>
                <w:szCs w:val="24"/>
              </w:rPr>
            </w:pPr>
            <w:r w:rsidRPr="00AC0307">
              <w:rPr>
                <w:rFonts w:ascii="Times New Roman" w:eastAsia="宋体" w:hAnsi="Times New Roman"/>
                <w:b/>
                <w:kern w:val="2"/>
                <w:sz w:val="24"/>
                <w:szCs w:val="24"/>
              </w:rPr>
              <w:t>四星级</w:t>
            </w:r>
          </w:p>
        </w:tc>
        <w:tc>
          <w:tcPr>
            <w:tcW w:w="1509" w:type="dxa"/>
            <w:noWrap/>
            <w:vAlign w:val="center"/>
          </w:tcPr>
          <w:p w14:paraId="12D42171" w14:textId="77777777" w:rsidR="00CE55A2" w:rsidRPr="00AC0307" w:rsidRDefault="00AC0307">
            <w:pPr>
              <w:pStyle w:val="HTML1"/>
              <w:spacing w:line="360" w:lineRule="exact"/>
              <w:ind w:firstLineChars="0" w:firstLine="0"/>
              <w:jc w:val="center"/>
              <w:rPr>
                <w:rFonts w:ascii="Times New Roman" w:eastAsia="宋体" w:hAnsi="Times New Roman"/>
                <w:b/>
                <w:kern w:val="2"/>
                <w:sz w:val="24"/>
                <w:szCs w:val="24"/>
              </w:rPr>
            </w:pPr>
            <w:r w:rsidRPr="00AC0307">
              <w:rPr>
                <w:rFonts w:ascii="Times New Roman" w:eastAsia="宋体" w:hAnsi="Times New Roman"/>
                <w:b/>
                <w:kern w:val="2"/>
                <w:sz w:val="24"/>
                <w:szCs w:val="24"/>
              </w:rPr>
              <w:t>五星级</w:t>
            </w:r>
          </w:p>
        </w:tc>
      </w:tr>
      <w:tr w:rsidR="00CE55A2" w:rsidRPr="00AC0307" w14:paraId="4F43D01E" w14:textId="77777777" w:rsidTr="005004EA">
        <w:trPr>
          <w:trHeight w:val="697"/>
          <w:jc w:val="center"/>
        </w:trPr>
        <w:tc>
          <w:tcPr>
            <w:tcW w:w="4518" w:type="dxa"/>
            <w:noWrap/>
            <w:vAlign w:val="center"/>
          </w:tcPr>
          <w:p w14:paraId="604E9F08" w14:textId="77777777" w:rsidR="00CE55A2" w:rsidRPr="00AC0307" w:rsidRDefault="00AC0307">
            <w:pPr>
              <w:pStyle w:val="HTML1"/>
              <w:spacing w:line="360" w:lineRule="exact"/>
              <w:ind w:firstLineChars="0" w:firstLine="0"/>
              <w:jc w:val="center"/>
              <w:rPr>
                <w:rFonts w:ascii="Times New Roman" w:eastAsia="宋体" w:hAnsi="Times New Roman"/>
                <w:kern w:val="2"/>
                <w:sz w:val="24"/>
                <w:szCs w:val="24"/>
              </w:rPr>
            </w:pPr>
            <w:r w:rsidRPr="00AC0307">
              <w:rPr>
                <w:rFonts w:ascii="Times New Roman" w:eastAsia="宋体" w:hAnsi="Times New Roman"/>
                <w:kern w:val="2"/>
                <w:sz w:val="24"/>
                <w:szCs w:val="24"/>
              </w:rPr>
              <w:t>必备指标</w:t>
            </w:r>
          </w:p>
        </w:tc>
        <w:tc>
          <w:tcPr>
            <w:tcW w:w="1509" w:type="dxa"/>
            <w:noWrap/>
            <w:vAlign w:val="center"/>
          </w:tcPr>
          <w:p w14:paraId="4337D4D7" w14:textId="77777777" w:rsidR="00CE55A2" w:rsidRPr="00AC0307" w:rsidRDefault="00AC0307">
            <w:pPr>
              <w:pStyle w:val="HTML1"/>
              <w:spacing w:line="360" w:lineRule="exact"/>
              <w:ind w:firstLineChars="0" w:firstLine="0"/>
              <w:jc w:val="center"/>
              <w:rPr>
                <w:rFonts w:ascii="Times New Roman" w:eastAsia="宋体" w:hAnsi="Times New Roman"/>
                <w:kern w:val="2"/>
                <w:sz w:val="24"/>
                <w:szCs w:val="24"/>
              </w:rPr>
            </w:pPr>
            <w:r w:rsidRPr="00AC0307">
              <w:rPr>
                <w:rFonts w:ascii="Times New Roman" w:eastAsia="宋体" w:hAnsi="Times New Roman"/>
                <w:kern w:val="2"/>
                <w:sz w:val="24"/>
                <w:szCs w:val="24"/>
              </w:rPr>
              <w:t>60</w:t>
            </w:r>
          </w:p>
        </w:tc>
        <w:tc>
          <w:tcPr>
            <w:tcW w:w="1509" w:type="dxa"/>
            <w:noWrap/>
            <w:vAlign w:val="center"/>
          </w:tcPr>
          <w:p w14:paraId="4FED1B44" w14:textId="77777777" w:rsidR="00CE55A2" w:rsidRPr="00AC0307" w:rsidRDefault="00AC0307">
            <w:pPr>
              <w:pStyle w:val="HTML1"/>
              <w:spacing w:line="360" w:lineRule="exact"/>
              <w:ind w:firstLineChars="0" w:firstLine="0"/>
              <w:jc w:val="center"/>
              <w:rPr>
                <w:rFonts w:ascii="Times New Roman" w:eastAsia="宋体" w:hAnsi="Times New Roman"/>
                <w:kern w:val="2"/>
                <w:sz w:val="24"/>
                <w:szCs w:val="24"/>
              </w:rPr>
            </w:pPr>
            <w:r w:rsidRPr="00AC0307">
              <w:rPr>
                <w:rFonts w:ascii="Times New Roman" w:eastAsia="宋体" w:hAnsi="Times New Roman"/>
                <w:kern w:val="2"/>
                <w:sz w:val="24"/>
                <w:szCs w:val="24"/>
              </w:rPr>
              <w:t>65</w:t>
            </w:r>
          </w:p>
        </w:tc>
        <w:tc>
          <w:tcPr>
            <w:tcW w:w="1509" w:type="dxa"/>
            <w:noWrap/>
            <w:vAlign w:val="center"/>
          </w:tcPr>
          <w:p w14:paraId="563BCD67" w14:textId="77777777" w:rsidR="00CE55A2" w:rsidRPr="00AC0307" w:rsidRDefault="00AC0307">
            <w:pPr>
              <w:pStyle w:val="HTML1"/>
              <w:spacing w:line="360" w:lineRule="exact"/>
              <w:ind w:firstLineChars="0" w:firstLine="0"/>
              <w:jc w:val="center"/>
              <w:rPr>
                <w:rFonts w:ascii="Times New Roman" w:eastAsia="宋体" w:hAnsi="Times New Roman"/>
                <w:kern w:val="2"/>
                <w:sz w:val="24"/>
                <w:szCs w:val="24"/>
              </w:rPr>
            </w:pPr>
            <w:r w:rsidRPr="00AC0307">
              <w:rPr>
                <w:rFonts w:ascii="Times New Roman" w:eastAsia="宋体" w:hAnsi="Times New Roman"/>
                <w:kern w:val="2"/>
                <w:sz w:val="24"/>
                <w:szCs w:val="24"/>
              </w:rPr>
              <w:t>70</w:t>
            </w:r>
          </w:p>
        </w:tc>
      </w:tr>
      <w:tr w:rsidR="00CE55A2" w:rsidRPr="00AC0307" w14:paraId="7B0E8894" w14:textId="77777777" w:rsidTr="005004EA">
        <w:trPr>
          <w:trHeight w:val="697"/>
          <w:jc w:val="center"/>
        </w:trPr>
        <w:tc>
          <w:tcPr>
            <w:tcW w:w="4518" w:type="dxa"/>
            <w:noWrap/>
            <w:vAlign w:val="center"/>
          </w:tcPr>
          <w:p w14:paraId="7793F7B8" w14:textId="77777777" w:rsidR="00CE55A2" w:rsidRPr="00AC0307" w:rsidRDefault="00AC0307">
            <w:pPr>
              <w:pStyle w:val="HTML1"/>
              <w:spacing w:line="360" w:lineRule="exact"/>
              <w:ind w:firstLineChars="0" w:firstLine="0"/>
              <w:jc w:val="center"/>
              <w:rPr>
                <w:rFonts w:ascii="Times New Roman" w:eastAsia="宋体" w:hAnsi="Times New Roman"/>
                <w:kern w:val="2"/>
                <w:sz w:val="24"/>
                <w:szCs w:val="24"/>
              </w:rPr>
            </w:pPr>
            <w:r w:rsidRPr="00AC0307">
              <w:rPr>
                <w:rFonts w:ascii="Times New Roman" w:eastAsia="宋体" w:hAnsi="Times New Roman"/>
                <w:kern w:val="2"/>
                <w:sz w:val="24"/>
                <w:szCs w:val="24"/>
              </w:rPr>
              <w:t>总得分（必备指标</w:t>
            </w:r>
            <w:r w:rsidRPr="00AC0307">
              <w:rPr>
                <w:rFonts w:ascii="Times New Roman" w:eastAsia="宋体" w:hAnsi="Times New Roman"/>
                <w:kern w:val="2"/>
                <w:sz w:val="24"/>
                <w:szCs w:val="24"/>
              </w:rPr>
              <w:t>+</w:t>
            </w:r>
            <w:r w:rsidRPr="00AC0307">
              <w:rPr>
                <w:rFonts w:ascii="Times New Roman" w:eastAsia="宋体" w:hAnsi="Times New Roman"/>
                <w:kern w:val="2"/>
                <w:sz w:val="24"/>
                <w:szCs w:val="24"/>
              </w:rPr>
              <w:t>分项指标）</w:t>
            </w:r>
          </w:p>
        </w:tc>
        <w:tc>
          <w:tcPr>
            <w:tcW w:w="1509" w:type="dxa"/>
            <w:noWrap/>
            <w:vAlign w:val="center"/>
          </w:tcPr>
          <w:p w14:paraId="02935279" w14:textId="77777777" w:rsidR="00CE55A2" w:rsidRPr="00AC0307" w:rsidRDefault="00AC0307">
            <w:pPr>
              <w:pStyle w:val="HTML1"/>
              <w:spacing w:line="360" w:lineRule="exact"/>
              <w:ind w:firstLineChars="0" w:firstLine="0"/>
              <w:jc w:val="center"/>
              <w:rPr>
                <w:rFonts w:ascii="Times New Roman" w:eastAsia="宋体" w:hAnsi="Times New Roman"/>
                <w:kern w:val="2"/>
                <w:sz w:val="24"/>
                <w:szCs w:val="24"/>
              </w:rPr>
            </w:pPr>
            <w:r w:rsidRPr="00AC0307">
              <w:rPr>
                <w:rFonts w:ascii="Times New Roman" w:eastAsia="宋体" w:hAnsi="Times New Roman"/>
                <w:kern w:val="2"/>
                <w:sz w:val="24"/>
                <w:szCs w:val="24"/>
              </w:rPr>
              <w:t>140</w:t>
            </w:r>
          </w:p>
        </w:tc>
        <w:tc>
          <w:tcPr>
            <w:tcW w:w="1509" w:type="dxa"/>
            <w:noWrap/>
            <w:vAlign w:val="center"/>
          </w:tcPr>
          <w:p w14:paraId="68CF8C8C" w14:textId="77777777" w:rsidR="00CE55A2" w:rsidRPr="00AC0307" w:rsidRDefault="00AC0307">
            <w:pPr>
              <w:pStyle w:val="HTML1"/>
              <w:spacing w:line="360" w:lineRule="exact"/>
              <w:ind w:firstLineChars="0" w:firstLine="0"/>
              <w:jc w:val="center"/>
              <w:rPr>
                <w:rFonts w:ascii="Times New Roman" w:eastAsia="宋体" w:hAnsi="Times New Roman"/>
                <w:kern w:val="2"/>
                <w:sz w:val="24"/>
                <w:szCs w:val="24"/>
              </w:rPr>
            </w:pPr>
            <w:r w:rsidRPr="00AC0307">
              <w:rPr>
                <w:rFonts w:ascii="Times New Roman" w:eastAsia="宋体" w:hAnsi="Times New Roman"/>
                <w:kern w:val="2"/>
                <w:sz w:val="24"/>
                <w:szCs w:val="24"/>
              </w:rPr>
              <w:t>160</w:t>
            </w:r>
          </w:p>
        </w:tc>
        <w:tc>
          <w:tcPr>
            <w:tcW w:w="1509" w:type="dxa"/>
            <w:noWrap/>
            <w:vAlign w:val="center"/>
          </w:tcPr>
          <w:p w14:paraId="7D4FD796" w14:textId="77777777" w:rsidR="00CE55A2" w:rsidRPr="00AC0307" w:rsidRDefault="00AC0307">
            <w:pPr>
              <w:pStyle w:val="HTML1"/>
              <w:spacing w:line="360" w:lineRule="exact"/>
              <w:ind w:firstLineChars="0" w:firstLine="0"/>
              <w:jc w:val="center"/>
              <w:rPr>
                <w:rFonts w:ascii="Times New Roman" w:eastAsia="宋体" w:hAnsi="Times New Roman"/>
                <w:kern w:val="2"/>
                <w:sz w:val="24"/>
                <w:szCs w:val="24"/>
              </w:rPr>
            </w:pPr>
            <w:r w:rsidRPr="00AC0307">
              <w:rPr>
                <w:rFonts w:ascii="Times New Roman" w:eastAsia="宋体" w:hAnsi="Times New Roman"/>
                <w:kern w:val="2"/>
                <w:sz w:val="24"/>
                <w:szCs w:val="24"/>
              </w:rPr>
              <w:t>180</w:t>
            </w:r>
          </w:p>
        </w:tc>
      </w:tr>
    </w:tbl>
    <w:p w14:paraId="779A95F7" w14:textId="77777777" w:rsidR="00CE55A2" w:rsidRPr="00AC0307" w:rsidRDefault="00CE55A2">
      <w:pPr>
        <w:spacing w:line="560" w:lineRule="atLeast"/>
        <w:ind w:firstLineChars="0" w:firstLine="0"/>
        <w:rPr>
          <w:rFonts w:eastAsia="STKaiti"/>
          <w:szCs w:val="32"/>
        </w:rPr>
      </w:pPr>
    </w:p>
    <w:p w14:paraId="00781CD8" w14:textId="77777777" w:rsidR="00CE55A2" w:rsidRPr="00AC0307" w:rsidRDefault="00AC0307" w:rsidP="00325902">
      <w:pPr>
        <w:pStyle w:val="3"/>
        <w:ind w:firstLine="643"/>
      </w:pPr>
      <w:r w:rsidRPr="00AC0307">
        <w:t>（三）指标评分细则</w:t>
      </w:r>
    </w:p>
    <w:p w14:paraId="1AF7448A" w14:textId="77777777" w:rsidR="00CE55A2" w:rsidRPr="00AC0307" w:rsidRDefault="00AC0307">
      <w:pPr>
        <w:spacing w:line="560" w:lineRule="atLeast"/>
        <w:ind w:firstLine="640"/>
        <w:rPr>
          <w:szCs w:val="32"/>
        </w:rPr>
      </w:pPr>
      <w:r w:rsidRPr="00AC0307">
        <w:rPr>
          <w:szCs w:val="32"/>
        </w:rPr>
        <w:t>指标评分细则见表</w:t>
      </w:r>
      <w:r w:rsidRPr="00AC0307">
        <w:rPr>
          <w:szCs w:val="32"/>
        </w:rPr>
        <w:t>3</w:t>
      </w:r>
      <w:r w:rsidRPr="00AC0307">
        <w:rPr>
          <w:szCs w:val="32"/>
        </w:rPr>
        <w:t>。</w:t>
      </w:r>
    </w:p>
    <w:p w14:paraId="1B0D3335" w14:textId="77777777" w:rsidR="005004EA" w:rsidRPr="00AC0307" w:rsidRDefault="005004EA" w:rsidP="005004EA">
      <w:pPr>
        <w:pStyle w:val="a0"/>
        <w:ind w:firstLine="640"/>
      </w:pPr>
    </w:p>
    <w:p w14:paraId="64724BC2" w14:textId="77777777" w:rsidR="00CE55A2" w:rsidRPr="00AC0307" w:rsidRDefault="00AC0307" w:rsidP="00851718">
      <w:pPr>
        <w:spacing w:beforeLines="50" w:before="289" w:afterLines="50" w:after="289" w:line="324" w:lineRule="exact"/>
        <w:ind w:firstLineChars="0" w:firstLine="0"/>
        <w:jc w:val="center"/>
        <w:rPr>
          <w:rFonts w:eastAsia="黑体"/>
          <w:sz w:val="28"/>
          <w:szCs w:val="28"/>
        </w:rPr>
      </w:pPr>
      <w:r w:rsidRPr="00AC0307">
        <w:rPr>
          <w:rFonts w:eastAsia="黑体"/>
          <w:sz w:val="28"/>
          <w:szCs w:val="28"/>
        </w:rPr>
        <w:lastRenderedPageBreak/>
        <w:t>表</w:t>
      </w:r>
      <w:r w:rsidRPr="00AC0307">
        <w:rPr>
          <w:rFonts w:eastAsia="黑体"/>
          <w:sz w:val="28"/>
          <w:szCs w:val="28"/>
        </w:rPr>
        <w:t>3</w:t>
      </w:r>
      <w:r w:rsidRPr="00AC0307">
        <w:rPr>
          <w:rFonts w:eastAsia="黑体"/>
          <w:sz w:val="28"/>
          <w:szCs w:val="28"/>
        </w:rPr>
        <w:t xml:space="preserve">　湖南省星级休闲农业庄园评分标准细则及记分表</w:t>
      </w:r>
    </w:p>
    <w:tbl>
      <w:tblPr>
        <w:tblW w:w="9055"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541"/>
        <w:gridCol w:w="1004"/>
        <w:gridCol w:w="1355"/>
        <w:gridCol w:w="4281"/>
        <w:gridCol w:w="638"/>
        <w:gridCol w:w="647"/>
        <w:gridCol w:w="589"/>
      </w:tblGrid>
      <w:tr w:rsidR="00CE55A2" w:rsidRPr="00AC0307" w14:paraId="1B12EC20" w14:textId="77777777" w:rsidTr="005004EA">
        <w:trPr>
          <w:tblHeader/>
          <w:jc w:val="center"/>
        </w:trPr>
        <w:tc>
          <w:tcPr>
            <w:tcW w:w="541" w:type="dxa"/>
            <w:vMerge w:val="restart"/>
            <w:vAlign w:val="center"/>
          </w:tcPr>
          <w:p w14:paraId="0FD14F52"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序号</w:t>
            </w:r>
          </w:p>
        </w:tc>
        <w:tc>
          <w:tcPr>
            <w:tcW w:w="1004" w:type="dxa"/>
            <w:vMerge w:val="restart"/>
            <w:vAlign w:val="center"/>
          </w:tcPr>
          <w:p w14:paraId="6BDCC5EB"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类别</w:t>
            </w:r>
          </w:p>
        </w:tc>
        <w:tc>
          <w:tcPr>
            <w:tcW w:w="1355" w:type="dxa"/>
            <w:vMerge w:val="restart"/>
            <w:vAlign w:val="center"/>
          </w:tcPr>
          <w:p w14:paraId="0FA1AD01"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项</w:t>
            </w:r>
            <w:r w:rsidRPr="00AC0307">
              <w:rPr>
                <w:rFonts w:eastAsia="宋体"/>
                <w:b/>
                <w:sz w:val="18"/>
                <w:szCs w:val="18"/>
              </w:rPr>
              <w:t xml:space="preserve"> </w:t>
            </w:r>
            <w:r w:rsidRPr="00AC0307">
              <w:rPr>
                <w:rFonts w:eastAsia="宋体"/>
                <w:b/>
                <w:sz w:val="18"/>
                <w:szCs w:val="18"/>
              </w:rPr>
              <w:t>目</w:t>
            </w:r>
          </w:p>
        </w:tc>
        <w:tc>
          <w:tcPr>
            <w:tcW w:w="4281" w:type="dxa"/>
            <w:vMerge w:val="restart"/>
            <w:vAlign w:val="center"/>
          </w:tcPr>
          <w:p w14:paraId="4876B0BE"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b/>
                <w:sz w:val="18"/>
                <w:szCs w:val="18"/>
              </w:rPr>
              <w:t>要</w:t>
            </w:r>
            <w:r w:rsidRPr="00AC0307">
              <w:rPr>
                <w:rFonts w:eastAsia="宋体"/>
                <w:b/>
                <w:sz w:val="18"/>
                <w:szCs w:val="18"/>
              </w:rPr>
              <w:t xml:space="preserve"> </w:t>
            </w:r>
            <w:r w:rsidRPr="00AC0307">
              <w:rPr>
                <w:rFonts w:eastAsia="宋体"/>
                <w:b/>
                <w:sz w:val="18"/>
                <w:szCs w:val="18"/>
              </w:rPr>
              <w:t>求</w:t>
            </w:r>
          </w:p>
        </w:tc>
        <w:tc>
          <w:tcPr>
            <w:tcW w:w="1285" w:type="dxa"/>
            <w:gridSpan w:val="2"/>
            <w:vAlign w:val="center"/>
          </w:tcPr>
          <w:p w14:paraId="0C673767"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b/>
                <w:sz w:val="18"/>
                <w:szCs w:val="18"/>
              </w:rPr>
              <w:t>标准分</w:t>
            </w:r>
          </w:p>
        </w:tc>
        <w:tc>
          <w:tcPr>
            <w:tcW w:w="589" w:type="dxa"/>
            <w:vMerge w:val="restart"/>
            <w:vAlign w:val="center"/>
          </w:tcPr>
          <w:p w14:paraId="6EC51DBE"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评分</w:t>
            </w:r>
          </w:p>
        </w:tc>
      </w:tr>
      <w:tr w:rsidR="00CE55A2" w:rsidRPr="00AC0307" w14:paraId="37FD4C8B" w14:textId="77777777" w:rsidTr="005004EA">
        <w:trPr>
          <w:trHeight w:val="312"/>
          <w:tblHeader/>
          <w:jc w:val="center"/>
        </w:trPr>
        <w:tc>
          <w:tcPr>
            <w:tcW w:w="541" w:type="dxa"/>
            <w:vMerge/>
            <w:vAlign w:val="center"/>
          </w:tcPr>
          <w:p w14:paraId="3FF942E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p>
        </w:tc>
        <w:tc>
          <w:tcPr>
            <w:tcW w:w="1004" w:type="dxa"/>
            <w:vMerge/>
            <w:vAlign w:val="center"/>
          </w:tcPr>
          <w:p w14:paraId="588818A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p>
        </w:tc>
        <w:tc>
          <w:tcPr>
            <w:tcW w:w="1355" w:type="dxa"/>
            <w:vMerge/>
            <w:vAlign w:val="center"/>
          </w:tcPr>
          <w:p w14:paraId="78272AE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p>
        </w:tc>
        <w:tc>
          <w:tcPr>
            <w:tcW w:w="4281" w:type="dxa"/>
            <w:vMerge/>
            <w:vAlign w:val="center"/>
          </w:tcPr>
          <w:p w14:paraId="11A64833"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p>
        </w:tc>
        <w:tc>
          <w:tcPr>
            <w:tcW w:w="638" w:type="dxa"/>
            <w:vAlign w:val="center"/>
          </w:tcPr>
          <w:p w14:paraId="332C834D"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b/>
                <w:sz w:val="18"/>
                <w:szCs w:val="18"/>
              </w:rPr>
              <w:t>大项</w:t>
            </w:r>
          </w:p>
        </w:tc>
        <w:tc>
          <w:tcPr>
            <w:tcW w:w="647" w:type="dxa"/>
            <w:vAlign w:val="center"/>
          </w:tcPr>
          <w:p w14:paraId="4DB5F258"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b/>
                <w:sz w:val="18"/>
                <w:szCs w:val="18"/>
              </w:rPr>
              <w:t>分项</w:t>
            </w:r>
          </w:p>
        </w:tc>
        <w:tc>
          <w:tcPr>
            <w:tcW w:w="589" w:type="dxa"/>
            <w:vMerge/>
            <w:vAlign w:val="center"/>
          </w:tcPr>
          <w:p w14:paraId="581EFDD9"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p>
        </w:tc>
      </w:tr>
      <w:tr w:rsidR="00CE55A2" w:rsidRPr="00AC0307" w14:paraId="47361045" w14:textId="77777777" w:rsidTr="005004EA">
        <w:trPr>
          <w:trHeight w:val="312"/>
          <w:jc w:val="center"/>
        </w:trPr>
        <w:tc>
          <w:tcPr>
            <w:tcW w:w="541" w:type="dxa"/>
            <w:vAlign w:val="center"/>
          </w:tcPr>
          <w:p w14:paraId="0B6E3AC1"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1</w:t>
            </w:r>
          </w:p>
        </w:tc>
        <w:tc>
          <w:tcPr>
            <w:tcW w:w="1004" w:type="dxa"/>
            <w:vAlign w:val="center"/>
          </w:tcPr>
          <w:p w14:paraId="1ED0B1D1"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必备指标</w:t>
            </w:r>
          </w:p>
        </w:tc>
        <w:tc>
          <w:tcPr>
            <w:tcW w:w="1355" w:type="dxa"/>
            <w:vAlign w:val="center"/>
          </w:tcPr>
          <w:p w14:paraId="47425F24"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从业资质</w:t>
            </w:r>
          </w:p>
        </w:tc>
        <w:tc>
          <w:tcPr>
            <w:tcW w:w="4281" w:type="dxa"/>
            <w:vAlign w:val="center"/>
          </w:tcPr>
          <w:p w14:paraId="5848B51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p>
        </w:tc>
        <w:tc>
          <w:tcPr>
            <w:tcW w:w="638" w:type="dxa"/>
            <w:vAlign w:val="center"/>
          </w:tcPr>
          <w:p w14:paraId="78589C28"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10</w:t>
            </w:r>
          </w:p>
        </w:tc>
        <w:tc>
          <w:tcPr>
            <w:tcW w:w="647" w:type="dxa"/>
            <w:vAlign w:val="center"/>
          </w:tcPr>
          <w:p w14:paraId="7A6B921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589" w:type="dxa"/>
            <w:vAlign w:val="center"/>
          </w:tcPr>
          <w:p w14:paraId="0BD00AAC"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4EB530EE" w14:textId="77777777" w:rsidTr="005004EA">
        <w:trPr>
          <w:trHeight w:val="312"/>
          <w:jc w:val="center"/>
        </w:trPr>
        <w:tc>
          <w:tcPr>
            <w:tcW w:w="541" w:type="dxa"/>
            <w:vAlign w:val="center"/>
          </w:tcPr>
          <w:p w14:paraId="001B1238"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1.1</w:t>
            </w:r>
          </w:p>
        </w:tc>
        <w:tc>
          <w:tcPr>
            <w:tcW w:w="1004" w:type="dxa"/>
            <w:vMerge w:val="restart"/>
            <w:vAlign w:val="center"/>
          </w:tcPr>
          <w:p w14:paraId="2996981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restart"/>
            <w:vAlign w:val="center"/>
          </w:tcPr>
          <w:p w14:paraId="115517C7"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p w14:paraId="087DED5C"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p w14:paraId="6207A18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59CBF62E"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严格按国家法律、法规开展经营，服从行业主管部门管理。</w:t>
            </w:r>
          </w:p>
        </w:tc>
        <w:tc>
          <w:tcPr>
            <w:tcW w:w="638" w:type="dxa"/>
            <w:vAlign w:val="center"/>
          </w:tcPr>
          <w:p w14:paraId="00B0298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01356886"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78F79FA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70790FBA" w14:textId="77777777" w:rsidTr="005004EA">
        <w:trPr>
          <w:trHeight w:val="312"/>
          <w:jc w:val="center"/>
        </w:trPr>
        <w:tc>
          <w:tcPr>
            <w:tcW w:w="541" w:type="dxa"/>
            <w:vAlign w:val="center"/>
          </w:tcPr>
          <w:p w14:paraId="182308D5"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1.2</w:t>
            </w:r>
          </w:p>
        </w:tc>
        <w:tc>
          <w:tcPr>
            <w:tcW w:w="1004" w:type="dxa"/>
            <w:vMerge/>
            <w:vAlign w:val="center"/>
          </w:tcPr>
          <w:p w14:paraId="13169C36"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65738C5F"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1CDD00AA"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各种证照齐全，使用权一致，合法经营两年以上。</w:t>
            </w:r>
          </w:p>
        </w:tc>
        <w:tc>
          <w:tcPr>
            <w:tcW w:w="638" w:type="dxa"/>
            <w:vAlign w:val="center"/>
          </w:tcPr>
          <w:p w14:paraId="656F3FA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77EA48A7"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4</w:t>
            </w:r>
          </w:p>
        </w:tc>
        <w:tc>
          <w:tcPr>
            <w:tcW w:w="589" w:type="dxa"/>
            <w:vAlign w:val="center"/>
          </w:tcPr>
          <w:p w14:paraId="71F21E1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3C35EB42" w14:textId="77777777" w:rsidTr="005004EA">
        <w:trPr>
          <w:trHeight w:val="312"/>
          <w:jc w:val="center"/>
        </w:trPr>
        <w:tc>
          <w:tcPr>
            <w:tcW w:w="541" w:type="dxa"/>
            <w:vAlign w:val="center"/>
          </w:tcPr>
          <w:p w14:paraId="6F5D3566"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1.3</w:t>
            </w:r>
          </w:p>
        </w:tc>
        <w:tc>
          <w:tcPr>
            <w:tcW w:w="1004" w:type="dxa"/>
            <w:vMerge/>
            <w:vAlign w:val="center"/>
          </w:tcPr>
          <w:p w14:paraId="65D67A5F"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70217323"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4E4B03BE"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具备独立法人资格，农庄涉及的土地、房屋、附属设施等权属清晰。</w:t>
            </w:r>
          </w:p>
        </w:tc>
        <w:tc>
          <w:tcPr>
            <w:tcW w:w="638" w:type="dxa"/>
            <w:vAlign w:val="center"/>
          </w:tcPr>
          <w:p w14:paraId="2EDB7DF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357B724C"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5BDCAF17"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5077BE47" w14:textId="77777777" w:rsidTr="005004EA">
        <w:trPr>
          <w:trHeight w:val="312"/>
          <w:jc w:val="center"/>
        </w:trPr>
        <w:tc>
          <w:tcPr>
            <w:tcW w:w="541" w:type="dxa"/>
            <w:vAlign w:val="center"/>
          </w:tcPr>
          <w:p w14:paraId="7B8F1E03"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2</w:t>
            </w:r>
          </w:p>
        </w:tc>
        <w:tc>
          <w:tcPr>
            <w:tcW w:w="1004" w:type="dxa"/>
            <w:vAlign w:val="center"/>
          </w:tcPr>
          <w:p w14:paraId="3C7F4D87"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b/>
                <w:sz w:val="18"/>
                <w:szCs w:val="18"/>
              </w:rPr>
              <w:t>必备指标</w:t>
            </w:r>
          </w:p>
        </w:tc>
        <w:tc>
          <w:tcPr>
            <w:tcW w:w="1355" w:type="dxa"/>
            <w:vAlign w:val="center"/>
          </w:tcPr>
          <w:p w14:paraId="7ACE185E"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经营管理</w:t>
            </w:r>
          </w:p>
        </w:tc>
        <w:tc>
          <w:tcPr>
            <w:tcW w:w="4281" w:type="dxa"/>
            <w:vAlign w:val="center"/>
          </w:tcPr>
          <w:p w14:paraId="4F89D6A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p>
        </w:tc>
        <w:tc>
          <w:tcPr>
            <w:tcW w:w="638" w:type="dxa"/>
            <w:vAlign w:val="center"/>
          </w:tcPr>
          <w:p w14:paraId="75FD3629"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15</w:t>
            </w:r>
          </w:p>
        </w:tc>
        <w:tc>
          <w:tcPr>
            <w:tcW w:w="647" w:type="dxa"/>
            <w:vAlign w:val="center"/>
          </w:tcPr>
          <w:p w14:paraId="0E13AD2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589" w:type="dxa"/>
            <w:vAlign w:val="center"/>
          </w:tcPr>
          <w:p w14:paraId="23E62DCC"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04B9C53F" w14:textId="77777777" w:rsidTr="005004EA">
        <w:trPr>
          <w:trHeight w:val="312"/>
          <w:jc w:val="center"/>
        </w:trPr>
        <w:tc>
          <w:tcPr>
            <w:tcW w:w="541" w:type="dxa"/>
            <w:vAlign w:val="center"/>
          </w:tcPr>
          <w:p w14:paraId="1CCB9B76"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2.1</w:t>
            </w:r>
          </w:p>
        </w:tc>
        <w:tc>
          <w:tcPr>
            <w:tcW w:w="1004" w:type="dxa"/>
            <w:vMerge w:val="restart"/>
            <w:vAlign w:val="center"/>
          </w:tcPr>
          <w:p w14:paraId="4A17C666"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restart"/>
            <w:vAlign w:val="center"/>
          </w:tcPr>
          <w:p w14:paraId="0D230A4E"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144EFE3F"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设有管理部门和专职管理人员。</w:t>
            </w:r>
          </w:p>
        </w:tc>
        <w:tc>
          <w:tcPr>
            <w:tcW w:w="638" w:type="dxa"/>
            <w:vAlign w:val="center"/>
          </w:tcPr>
          <w:p w14:paraId="357C7B4C"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0392E63C"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3597342F"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6C6A8FED" w14:textId="77777777" w:rsidTr="005004EA">
        <w:trPr>
          <w:trHeight w:val="312"/>
          <w:jc w:val="center"/>
        </w:trPr>
        <w:tc>
          <w:tcPr>
            <w:tcW w:w="541" w:type="dxa"/>
            <w:vAlign w:val="center"/>
          </w:tcPr>
          <w:p w14:paraId="65D0B104"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2.2</w:t>
            </w:r>
          </w:p>
        </w:tc>
        <w:tc>
          <w:tcPr>
            <w:tcW w:w="1004" w:type="dxa"/>
            <w:vMerge/>
            <w:vAlign w:val="center"/>
          </w:tcPr>
          <w:p w14:paraId="1223C9F6"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02079E3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794E42A7"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建立规范的财务管理制度、人力资源管理制度、游客投诉管理制度等管理制度。</w:t>
            </w:r>
          </w:p>
        </w:tc>
        <w:tc>
          <w:tcPr>
            <w:tcW w:w="638" w:type="dxa"/>
            <w:vAlign w:val="center"/>
          </w:tcPr>
          <w:p w14:paraId="4A5FFF39"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5FCF1688"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26A03DA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5BF7B06E" w14:textId="77777777" w:rsidTr="005004EA">
        <w:trPr>
          <w:trHeight w:val="312"/>
          <w:jc w:val="center"/>
        </w:trPr>
        <w:tc>
          <w:tcPr>
            <w:tcW w:w="541" w:type="dxa"/>
            <w:vAlign w:val="center"/>
          </w:tcPr>
          <w:p w14:paraId="4F2069E3"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2.3</w:t>
            </w:r>
          </w:p>
        </w:tc>
        <w:tc>
          <w:tcPr>
            <w:tcW w:w="1004" w:type="dxa"/>
            <w:vMerge/>
            <w:vAlign w:val="center"/>
          </w:tcPr>
          <w:p w14:paraId="298B0DCC"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569D06E7"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611EA3CF"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建立岗位职责并上墙公示，明确岗位责任制。</w:t>
            </w:r>
          </w:p>
        </w:tc>
        <w:tc>
          <w:tcPr>
            <w:tcW w:w="638" w:type="dxa"/>
            <w:vAlign w:val="center"/>
          </w:tcPr>
          <w:p w14:paraId="6F7F188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79DC2B09"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0E6BE33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1DD78E8B" w14:textId="77777777" w:rsidTr="005004EA">
        <w:trPr>
          <w:trHeight w:val="312"/>
          <w:jc w:val="center"/>
        </w:trPr>
        <w:tc>
          <w:tcPr>
            <w:tcW w:w="541" w:type="dxa"/>
            <w:vAlign w:val="center"/>
          </w:tcPr>
          <w:p w14:paraId="48385FCD"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2.4</w:t>
            </w:r>
          </w:p>
        </w:tc>
        <w:tc>
          <w:tcPr>
            <w:tcW w:w="1004" w:type="dxa"/>
            <w:vMerge/>
            <w:vAlign w:val="center"/>
          </w:tcPr>
          <w:p w14:paraId="35C00E4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23F03BE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523676F7"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设有面向顾客的服务质量投诉电话，主动接受监督。</w:t>
            </w:r>
          </w:p>
        </w:tc>
        <w:tc>
          <w:tcPr>
            <w:tcW w:w="638" w:type="dxa"/>
            <w:vAlign w:val="center"/>
          </w:tcPr>
          <w:p w14:paraId="0E7EB31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2DA9D053"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66A9DEDC"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7CBC9ADF" w14:textId="77777777" w:rsidTr="005004EA">
        <w:trPr>
          <w:trHeight w:val="312"/>
          <w:jc w:val="center"/>
        </w:trPr>
        <w:tc>
          <w:tcPr>
            <w:tcW w:w="541" w:type="dxa"/>
            <w:vAlign w:val="center"/>
          </w:tcPr>
          <w:p w14:paraId="71841E32"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2.5</w:t>
            </w:r>
          </w:p>
        </w:tc>
        <w:tc>
          <w:tcPr>
            <w:tcW w:w="1004" w:type="dxa"/>
            <w:vMerge/>
            <w:vAlign w:val="center"/>
          </w:tcPr>
          <w:p w14:paraId="74874AB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054B2821"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2F4F2A05"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服务人员经培训上岗，着岗位服饰，佩带工牌。</w:t>
            </w:r>
          </w:p>
        </w:tc>
        <w:tc>
          <w:tcPr>
            <w:tcW w:w="638" w:type="dxa"/>
            <w:vAlign w:val="center"/>
          </w:tcPr>
          <w:p w14:paraId="0B0BC5D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5DB21356"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139CAD9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67465A3F" w14:textId="77777777" w:rsidTr="005004EA">
        <w:trPr>
          <w:trHeight w:val="312"/>
          <w:jc w:val="center"/>
        </w:trPr>
        <w:tc>
          <w:tcPr>
            <w:tcW w:w="541" w:type="dxa"/>
            <w:vAlign w:val="center"/>
          </w:tcPr>
          <w:p w14:paraId="6A8E6A79"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3</w:t>
            </w:r>
          </w:p>
        </w:tc>
        <w:tc>
          <w:tcPr>
            <w:tcW w:w="1004" w:type="dxa"/>
            <w:vAlign w:val="center"/>
          </w:tcPr>
          <w:p w14:paraId="7497A1C2"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b/>
                <w:sz w:val="18"/>
                <w:szCs w:val="18"/>
              </w:rPr>
              <w:t>必备指标</w:t>
            </w:r>
          </w:p>
        </w:tc>
        <w:tc>
          <w:tcPr>
            <w:tcW w:w="1355" w:type="dxa"/>
            <w:vAlign w:val="center"/>
          </w:tcPr>
          <w:p w14:paraId="78258EB4"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安全要求</w:t>
            </w:r>
          </w:p>
        </w:tc>
        <w:tc>
          <w:tcPr>
            <w:tcW w:w="4281" w:type="dxa"/>
            <w:vAlign w:val="center"/>
          </w:tcPr>
          <w:p w14:paraId="53E079B7"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p>
        </w:tc>
        <w:tc>
          <w:tcPr>
            <w:tcW w:w="638" w:type="dxa"/>
            <w:vAlign w:val="center"/>
          </w:tcPr>
          <w:p w14:paraId="65AA31BA"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10</w:t>
            </w:r>
          </w:p>
        </w:tc>
        <w:tc>
          <w:tcPr>
            <w:tcW w:w="647" w:type="dxa"/>
            <w:vAlign w:val="center"/>
          </w:tcPr>
          <w:p w14:paraId="4D429B0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589" w:type="dxa"/>
            <w:vAlign w:val="center"/>
          </w:tcPr>
          <w:p w14:paraId="0F41B841"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32A38AF6" w14:textId="77777777" w:rsidTr="005004EA">
        <w:trPr>
          <w:trHeight w:val="312"/>
          <w:jc w:val="center"/>
        </w:trPr>
        <w:tc>
          <w:tcPr>
            <w:tcW w:w="541" w:type="dxa"/>
            <w:vAlign w:val="center"/>
          </w:tcPr>
          <w:p w14:paraId="11010B6A"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3.1</w:t>
            </w:r>
          </w:p>
        </w:tc>
        <w:tc>
          <w:tcPr>
            <w:tcW w:w="1004" w:type="dxa"/>
            <w:vMerge w:val="restart"/>
            <w:vAlign w:val="center"/>
          </w:tcPr>
          <w:p w14:paraId="701FA3E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restart"/>
            <w:vAlign w:val="center"/>
          </w:tcPr>
          <w:p w14:paraId="08DF5F7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7C5EE30C"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设备设施安全可靠，开业两年以来无重大安全事故发生。</w:t>
            </w:r>
          </w:p>
        </w:tc>
        <w:tc>
          <w:tcPr>
            <w:tcW w:w="638" w:type="dxa"/>
            <w:vAlign w:val="center"/>
          </w:tcPr>
          <w:p w14:paraId="5F393CBE"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31DC28C1"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661444E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45E99F4B" w14:textId="77777777" w:rsidTr="005004EA">
        <w:trPr>
          <w:trHeight w:val="312"/>
          <w:jc w:val="center"/>
        </w:trPr>
        <w:tc>
          <w:tcPr>
            <w:tcW w:w="541" w:type="dxa"/>
            <w:vAlign w:val="center"/>
          </w:tcPr>
          <w:p w14:paraId="4716D8AE"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3.2</w:t>
            </w:r>
          </w:p>
        </w:tc>
        <w:tc>
          <w:tcPr>
            <w:tcW w:w="1004" w:type="dxa"/>
            <w:vMerge/>
            <w:vAlign w:val="center"/>
          </w:tcPr>
          <w:p w14:paraId="528378D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18BF5341"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7EE9B036"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消防器具齐全，现场检查无安全隐患；消防安全应符合</w:t>
            </w:r>
            <w:r w:rsidRPr="00AC0307">
              <w:rPr>
                <w:rFonts w:eastAsia="宋体"/>
                <w:sz w:val="18"/>
                <w:szCs w:val="18"/>
              </w:rPr>
              <w:t>GB50039</w:t>
            </w:r>
            <w:r w:rsidRPr="00AC0307">
              <w:rPr>
                <w:rFonts w:eastAsia="宋体"/>
                <w:sz w:val="18"/>
                <w:szCs w:val="18"/>
              </w:rPr>
              <w:t>的要求。</w:t>
            </w:r>
          </w:p>
        </w:tc>
        <w:tc>
          <w:tcPr>
            <w:tcW w:w="638" w:type="dxa"/>
            <w:vAlign w:val="center"/>
          </w:tcPr>
          <w:p w14:paraId="661A126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114022BB"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64810D57"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54AEC4A4" w14:textId="77777777" w:rsidTr="005004EA">
        <w:trPr>
          <w:trHeight w:val="312"/>
          <w:jc w:val="center"/>
        </w:trPr>
        <w:tc>
          <w:tcPr>
            <w:tcW w:w="541" w:type="dxa"/>
            <w:vAlign w:val="center"/>
          </w:tcPr>
          <w:p w14:paraId="2E90CE2C"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3.3</w:t>
            </w:r>
          </w:p>
        </w:tc>
        <w:tc>
          <w:tcPr>
            <w:tcW w:w="1004" w:type="dxa"/>
            <w:vMerge/>
            <w:vAlign w:val="center"/>
          </w:tcPr>
          <w:p w14:paraId="0442443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7D404187"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251EDDCB"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安全管理责任制和安全防范制度健全、并且予以落实。有专门的安全管理人员。</w:t>
            </w:r>
          </w:p>
        </w:tc>
        <w:tc>
          <w:tcPr>
            <w:tcW w:w="638" w:type="dxa"/>
            <w:vAlign w:val="center"/>
          </w:tcPr>
          <w:p w14:paraId="2C2F7111"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3311551F"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3AFB45B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5A96F3EA" w14:textId="77777777" w:rsidTr="005004EA">
        <w:trPr>
          <w:trHeight w:val="312"/>
          <w:jc w:val="center"/>
        </w:trPr>
        <w:tc>
          <w:tcPr>
            <w:tcW w:w="541" w:type="dxa"/>
            <w:vAlign w:val="center"/>
          </w:tcPr>
          <w:p w14:paraId="4FBA99C6"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3.4</w:t>
            </w:r>
          </w:p>
        </w:tc>
        <w:tc>
          <w:tcPr>
            <w:tcW w:w="1004" w:type="dxa"/>
            <w:vMerge/>
            <w:vAlign w:val="center"/>
          </w:tcPr>
          <w:p w14:paraId="44AA24BC"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4E50180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71B70601"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农庄应远离地质灾害和其他危险区域；可能发生危险处有防护措施和警示标志。</w:t>
            </w:r>
          </w:p>
        </w:tc>
        <w:tc>
          <w:tcPr>
            <w:tcW w:w="638" w:type="dxa"/>
            <w:vAlign w:val="center"/>
          </w:tcPr>
          <w:p w14:paraId="156E546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44A950AE"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2E890BD0"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32BEEFD4" w14:textId="77777777" w:rsidTr="005004EA">
        <w:trPr>
          <w:trHeight w:val="312"/>
          <w:jc w:val="center"/>
        </w:trPr>
        <w:tc>
          <w:tcPr>
            <w:tcW w:w="541" w:type="dxa"/>
            <w:vAlign w:val="center"/>
          </w:tcPr>
          <w:p w14:paraId="6C18518A"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3.5</w:t>
            </w:r>
          </w:p>
        </w:tc>
        <w:tc>
          <w:tcPr>
            <w:tcW w:w="1004" w:type="dxa"/>
            <w:vMerge/>
            <w:vAlign w:val="center"/>
          </w:tcPr>
          <w:p w14:paraId="7BFD0CCC"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35E0DD1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0E8E228F"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有应对园区各类突发事件的应急预案。</w:t>
            </w:r>
          </w:p>
        </w:tc>
        <w:tc>
          <w:tcPr>
            <w:tcW w:w="638" w:type="dxa"/>
            <w:vAlign w:val="center"/>
          </w:tcPr>
          <w:p w14:paraId="7DD076B3"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4166BE6B"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1DA3DF6C"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1774647D" w14:textId="77777777" w:rsidTr="005004EA">
        <w:trPr>
          <w:trHeight w:val="312"/>
          <w:jc w:val="center"/>
        </w:trPr>
        <w:tc>
          <w:tcPr>
            <w:tcW w:w="541" w:type="dxa"/>
            <w:vAlign w:val="center"/>
          </w:tcPr>
          <w:p w14:paraId="62035754"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4</w:t>
            </w:r>
          </w:p>
        </w:tc>
        <w:tc>
          <w:tcPr>
            <w:tcW w:w="1004" w:type="dxa"/>
            <w:vAlign w:val="center"/>
          </w:tcPr>
          <w:p w14:paraId="353A1E03"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b/>
                <w:sz w:val="18"/>
                <w:szCs w:val="18"/>
              </w:rPr>
              <w:t>必备指标</w:t>
            </w:r>
          </w:p>
        </w:tc>
        <w:tc>
          <w:tcPr>
            <w:tcW w:w="1355" w:type="dxa"/>
            <w:vAlign w:val="center"/>
          </w:tcPr>
          <w:p w14:paraId="119E3388"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卫生要求</w:t>
            </w:r>
          </w:p>
        </w:tc>
        <w:tc>
          <w:tcPr>
            <w:tcW w:w="4281" w:type="dxa"/>
            <w:vAlign w:val="center"/>
          </w:tcPr>
          <w:p w14:paraId="7D2BA518"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p>
        </w:tc>
        <w:tc>
          <w:tcPr>
            <w:tcW w:w="638" w:type="dxa"/>
            <w:vAlign w:val="center"/>
          </w:tcPr>
          <w:p w14:paraId="0E698EDF"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15</w:t>
            </w:r>
          </w:p>
        </w:tc>
        <w:tc>
          <w:tcPr>
            <w:tcW w:w="647" w:type="dxa"/>
            <w:vAlign w:val="center"/>
          </w:tcPr>
          <w:p w14:paraId="029AABF3"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589" w:type="dxa"/>
            <w:vAlign w:val="center"/>
          </w:tcPr>
          <w:p w14:paraId="02C33FD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74777645" w14:textId="77777777" w:rsidTr="005004EA">
        <w:trPr>
          <w:trHeight w:val="312"/>
          <w:jc w:val="center"/>
        </w:trPr>
        <w:tc>
          <w:tcPr>
            <w:tcW w:w="541" w:type="dxa"/>
            <w:vAlign w:val="center"/>
          </w:tcPr>
          <w:p w14:paraId="673FC9EC"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4.1</w:t>
            </w:r>
          </w:p>
        </w:tc>
        <w:tc>
          <w:tcPr>
            <w:tcW w:w="1004" w:type="dxa"/>
            <w:vMerge w:val="restart"/>
            <w:vAlign w:val="center"/>
          </w:tcPr>
          <w:p w14:paraId="153255FF"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restart"/>
            <w:vAlign w:val="center"/>
          </w:tcPr>
          <w:p w14:paraId="4719D12E"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447ABEBB"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餐具、厨具分类存放、厨房干净整洁，食（饮）具消毒应符合</w:t>
            </w:r>
            <w:r w:rsidRPr="00AC0307">
              <w:rPr>
                <w:rFonts w:eastAsia="宋体"/>
                <w:sz w:val="18"/>
                <w:szCs w:val="18"/>
              </w:rPr>
              <w:t>GB14934</w:t>
            </w:r>
            <w:r w:rsidRPr="00AC0307">
              <w:rPr>
                <w:rFonts w:eastAsia="宋体"/>
                <w:sz w:val="18"/>
                <w:szCs w:val="18"/>
              </w:rPr>
              <w:t>的规定。</w:t>
            </w:r>
          </w:p>
        </w:tc>
        <w:tc>
          <w:tcPr>
            <w:tcW w:w="638" w:type="dxa"/>
            <w:vAlign w:val="center"/>
          </w:tcPr>
          <w:p w14:paraId="33F3F0C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30693B98"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501FF143"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4E7C4CEA" w14:textId="77777777" w:rsidTr="005004EA">
        <w:trPr>
          <w:trHeight w:val="312"/>
          <w:jc w:val="center"/>
        </w:trPr>
        <w:tc>
          <w:tcPr>
            <w:tcW w:w="541" w:type="dxa"/>
            <w:vAlign w:val="center"/>
          </w:tcPr>
          <w:p w14:paraId="26013A97"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4.2</w:t>
            </w:r>
          </w:p>
        </w:tc>
        <w:tc>
          <w:tcPr>
            <w:tcW w:w="1004" w:type="dxa"/>
            <w:vMerge/>
            <w:vAlign w:val="center"/>
          </w:tcPr>
          <w:p w14:paraId="183180B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3E236F07"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7067401F"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有卫生许可证，从业人员持有卫生部门颁发的健康证。</w:t>
            </w:r>
          </w:p>
        </w:tc>
        <w:tc>
          <w:tcPr>
            <w:tcW w:w="638" w:type="dxa"/>
            <w:vAlign w:val="center"/>
          </w:tcPr>
          <w:p w14:paraId="4413EAA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4B1D2EFA"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39A01CC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10818D72" w14:textId="77777777" w:rsidTr="005004EA">
        <w:trPr>
          <w:trHeight w:val="312"/>
          <w:jc w:val="center"/>
        </w:trPr>
        <w:tc>
          <w:tcPr>
            <w:tcW w:w="541" w:type="dxa"/>
            <w:vAlign w:val="center"/>
          </w:tcPr>
          <w:p w14:paraId="119F9250"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4.3</w:t>
            </w:r>
          </w:p>
        </w:tc>
        <w:tc>
          <w:tcPr>
            <w:tcW w:w="1004" w:type="dxa"/>
            <w:vMerge/>
            <w:vAlign w:val="center"/>
          </w:tcPr>
          <w:p w14:paraId="31BCD0B8"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339FEB86"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191B54DD"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公共卫生间干净整洁，设施齐全，粪污应进行无害化处理。</w:t>
            </w:r>
          </w:p>
        </w:tc>
        <w:tc>
          <w:tcPr>
            <w:tcW w:w="638" w:type="dxa"/>
            <w:vAlign w:val="center"/>
          </w:tcPr>
          <w:p w14:paraId="48936C50"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5AAF2495"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0C1B5B13"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3AE43DE7" w14:textId="77777777" w:rsidTr="005004EA">
        <w:trPr>
          <w:trHeight w:val="312"/>
          <w:jc w:val="center"/>
        </w:trPr>
        <w:tc>
          <w:tcPr>
            <w:tcW w:w="541" w:type="dxa"/>
            <w:vAlign w:val="center"/>
          </w:tcPr>
          <w:p w14:paraId="551C01F7"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4.4</w:t>
            </w:r>
          </w:p>
        </w:tc>
        <w:tc>
          <w:tcPr>
            <w:tcW w:w="1004" w:type="dxa"/>
            <w:vMerge/>
            <w:vAlign w:val="center"/>
          </w:tcPr>
          <w:p w14:paraId="2E84395F"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2199C6C8"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236BB542"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休闲娱乐场所卫生应符合</w:t>
            </w:r>
            <w:r w:rsidRPr="00AC0307">
              <w:rPr>
                <w:rFonts w:eastAsia="宋体"/>
                <w:sz w:val="18"/>
                <w:szCs w:val="18"/>
              </w:rPr>
              <w:t>GB 9664</w:t>
            </w:r>
            <w:r w:rsidRPr="00AC0307">
              <w:rPr>
                <w:rFonts w:eastAsia="宋体"/>
                <w:sz w:val="18"/>
                <w:szCs w:val="18"/>
              </w:rPr>
              <w:t>规定的要求，餐饮场所卫生应符合</w:t>
            </w:r>
            <w:r w:rsidRPr="00AC0307">
              <w:rPr>
                <w:rFonts w:eastAsia="宋体"/>
                <w:sz w:val="18"/>
                <w:szCs w:val="18"/>
              </w:rPr>
              <w:t>GB 16153</w:t>
            </w:r>
            <w:r w:rsidRPr="00AC0307">
              <w:rPr>
                <w:rFonts w:eastAsia="宋体"/>
                <w:sz w:val="18"/>
                <w:szCs w:val="18"/>
              </w:rPr>
              <w:t>规定的要求，住宿场所卫生应符合</w:t>
            </w:r>
            <w:r w:rsidRPr="00AC0307">
              <w:rPr>
                <w:rFonts w:eastAsia="宋体"/>
                <w:sz w:val="18"/>
                <w:szCs w:val="18"/>
              </w:rPr>
              <w:t>GB 9663</w:t>
            </w:r>
            <w:r w:rsidRPr="00AC0307">
              <w:rPr>
                <w:rFonts w:eastAsia="宋体"/>
                <w:sz w:val="18"/>
                <w:szCs w:val="18"/>
              </w:rPr>
              <w:t>规定的要求。</w:t>
            </w:r>
          </w:p>
        </w:tc>
        <w:tc>
          <w:tcPr>
            <w:tcW w:w="638" w:type="dxa"/>
            <w:vAlign w:val="center"/>
          </w:tcPr>
          <w:p w14:paraId="76156D3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2F0B67FE"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63A137B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17226B5E" w14:textId="77777777" w:rsidTr="005004EA">
        <w:trPr>
          <w:trHeight w:val="312"/>
          <w:jc w:val="center"/>
        </w:trPr>
        <w:tc>
          <w:tcPr>
            <w:tcW w:w="541" w:type="dxa"/>
            <w:vAlign w:val="center"/>
          </w:tcPr>
          <w:p w14:paraId="6127A480"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4.5</w:t>
            </w:r>
          </w:p>
        </w:tc>
        <w:tc>
          <w:tcPr>
            <w:tcW w:w="1004" w:type="dxa"/>
            <w:vMerge/>
            <w:vAlign w:val="center"/>
          </w:tcPr>
          <w:p w14:paraId="48DEBDAF"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241FADB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6E589986"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配备满足需要的分类垃圾箱，垃圾分类收集，处理及时；垃圾分类处理应符合相关规定。</w:t>
            </w:r>
          </w:p>
        </w:tc>
        <w:tc>
          <w:tcPr>
            <w:tcW w:w="638" w:type="dxa"/>
            <w:vAlign w:val="center"/>
          </w:tcPr>
          <w:p w14:paraId="5806AB87"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12EF5202"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0229C2C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21F9B650" w14:textId="77777777" w:rsidTr="005004EA">
        <w:trPr>
          <w:trHeight w:val="312"/>
          <w:jc w:val="center"/>
        </w:trPr>
        <w:tc>
          <w:tcPr>
            <w:tcW w:w="541" w:type="dxa"/>
            <w:vAlign w:val="center"/>
          </w:tcPr>
          <w:p w14:paraId="1E7DC088"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4.6</w:t>
            </w:r>
          </w:p>
        </w:tc>
        <w:tc>
          <w:tcPr>
            <w:tcW w:w="1004" w:type="dxa"/>
            <w:vMerge/>
            <w:vAlign w:val="center"/>
          </w:tcPr>
          <w:p w14:paraId="594FE18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688C7DE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70C773D7"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生活饮用水的水质应符合</w:t>
            </w:r>
            <w:r w:rsidRPr="00AC0307">
              <w:rPr>
                <w:rFonts w:eastAsia="宋体"/>
                <w:sz w:val="18"/>
                <w:szCs w:val="18"/>
              </w:rPr>
              <w:t>GB5749</w:t>
            </w:r>
            <w:r w:rsidRPr="00AC0307">
              <w:rPr>
                <w:rFonts w:eastAsia="宋体"/>
                <w:sz w:val="18"/>
                <w:szCs w:val="18"/>
              </w:rPr>
              <w:t>的要求。</w:t>
            </w:r>
            <w:r w:rsidRPr="00AC0307">
              <w:rPr>
                <w:rFonts w:eastAsia="宋体"/>
                <w:sz w:val="18"/>
                <w:szCs w:val="18"/>
              </w:rPr>
              <w:t xml:space="preserve"> </w:t>
            </w:r>
          </w:p>
        </w:tc>
        <w:tc>
          <w:tcPr>
            <w:tcW w:w="638" w:type="dxa"/>
            <w:vAlign w:val="center"/>
          </w:tcPr>
          <w:p w14:paraId="2EB3E648"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469636A4"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0BBB0D4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588A7ECF" w14:textId="77777777" w:rsidTr="005004EA">
        <w:trPr>
          <w:trHeight w:val="312"/>
          <w:jc w:val="center"/>
        </w:trPr>
        <w:tc>
          <w:tcPr>
            <w:tcW w:w="541" w:type="dxa"/>
            <w:vAlign w:val="center"/>
          </w:tcPr>
          <w:p w14:paraId="03D3DA28"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r w:rsidRPr="00AC0307">
              <w:rPr>
                <w:rFonts w:eastAsia="宋体"/>
                <w:b/>
                <w:sz w:val="18"/>
                <w:szCs w:val="18"/>
              </w:rPr>
              <w:t>5</w:t>
            </w:r>
          </w:p>
        </w:tc>
        <w:tc>
          <w:tcPr>
            <w:tcW w:w="1004" w:type="dxa"/>
            <w:vAlign w:val="center"/>
          </w:tcPr>
          <w:p w14:paraId="7164E1C2"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r w:rsidRPr="00AC0307">
              <w:rPr>
                <w:rFonts w:eastAsia="宋体"/>
                <w:b/>
                <w:sz w:val="18"/>
                <w:szCs w:val="18"/>
              </w:rPr>
              <w:t>必备指标</w:t>
            </w:r>
          </w:p>
        </w:tc>
        <w:tc>
          <w:tcPr>
            <w:tcW w:w="1355" w:type="dxa"/>
            <w:vAlign w:val="center"/>
          </w:tcPr>
          <w:p w14:paraId="4635B647"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r w:rsidRPr="00AC0307">
              <w:rPr>
                <w:rFonts w:eastAsia="宋体"/>
                <w:b/>
                <w:sz w:val="18"/>
                <w:szCs w:val="18"/>
              </w:rPr>
              <w:t>农业生产</w:t>
            </w:r>
          </w:p>
        </w:tc>
        <w:tc>
          <w:tcPr>
            <w:tcW w:w="4281" w:type="dxa"/>
            <w:vAlign w:val="center"/>
          </w:tcPr>
          <w:p w14:paraId="159EA3BA"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p>
        </w:tc>
        <w:tc>
          <w:tcPr>
            <w:tcW w:w="638" w:type="dxa"/>
            <w:vAlign w:val="center"/>
          </w:tcPr>
          <w:p w14:paraId="01FBD98F"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15</w:t>
            </w:r>
          </w:p>
        </w:tc>
        <w:tc>
          <w:tcPr>
            <w:tcW w:w="647" w:type="dxa"/>
            <w:vAlign w:val="center"/>
          </w:tcPr>
          <w:p w14:paraId="35D60543"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589" w:type="dxa"/>
            <w:vAlign w:val="center"/>
          </w:tcPr>
          <w:p w14:paraId="6E94ABAA"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EB138B" w:rsidRPr="00AC0307" w14:paraId="6544998A" w14:textId="77777777" w:rsidTr="005004EA">
        <w:trPr>
          <w:trHeight w:val="312"/>
          <w:jc w:val="center"/>
        </w:trPr>
        <w:tc>
          <w:tcPr>
            <w:tcW w:w="541" w:type="dxa"/>
            <w:vAlign w:val="center"/>
          </w:tcPr>
          <w:p w14:paraId="542FB453"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5.1</w:t>
            </w:r>
          </w:p>
        </w:tc>
        <w:tc>
          <w:tcPr>
            <w:tcW w:w="1004" w:type="dxa"/>
            <w:vMerge w:val="restart"/>
            <w:vAlign w:val="center"/>
          </w:tcPr>
          <w:p w14:paraId="4525A7EC"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restart"/>
            <w:vAlign w:val="center"/>
          </w:tcPr>
          <w:p w14:paraId="50A7E56C"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4281" w:type="dxa"/>
            <w:vAlign w:val="center"/>
          </w:tcPr>
          <w:p w14:paraId="54192E29"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在保证生产的前提下实现景观化，并作为主要休闲体验项目。</w:t>
            </w:r>
          </w:p>
        </w:tc>
        <w:tc>
          <w:tcPr>
            <w:tcW w:w="638" w:type="dxa"/>
            <w:vAlign w:val="center"/>
          </w:tcPr>
          <w:p w14:paraId="650CB123"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32F4682D"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654D65BB"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EB138B" w:rsidRPr="00AC0307" w14:paraId="57E2512F" w14:textId="77777777" w:rsidTr="005004EA">
        <w:trPr>
          <w:trHeight w:val="312"/>
          <w:jc w:val="center"/>
        </w:trPr>
        <w:tc>
          <w:tcPr>
            <w:tcW w:w="541" w:type="dxa"/>
            <w:vAlign w:val="center"/>
          </w:tcPr>
          <w:p w14:paraId="13C31E79"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5.2</w:t>
            </w:r>
          </w:p>
        </w:tc>
        <w:tc>
          <w:tcPr>
            <w:tcW w:w="1004" w:type="dxa"/>
            <w:vMerge/>
            <w:vAlign w:val="center"/>
          </w:tcPr>
          <w:p w14:paraId="3F74CB8B"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7EB16730"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76D09884"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农业生产采用节能、环保技术并与科普展示功能相结合。</w:t>
            </w:r>
          </w:p>
        </w:tc>
        <w:tc>
          <w:tcPr>
            <w:tcW w:w="638" w:type="dxa"/>
            <w:vAlign w:val="center"/>
          </w:tcPr>
          <w:p w14:paraId="3B77F85D"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047FDDBB"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386A0F86"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EB138B" w:rsidRPr="00AC0307" w14:paraId="06154FE2" w14:textId="77777777" w:rsidTr="005004EA">
        <w:trPr>
          <w:trHeight w:val="312"/>
          <w:jc w:val="center"/>
        </w:trPr>
        <w:tc>
          <w:tcPr>
            <w:tcW w:w="541" w:type="dxa"/>
            <w:vAlign w:val="center"/>
          </w:tcPr>
          <w:p w14:paraId="2051592F"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5.3</w:t>
            </w:r>
          </w:p>
        </w:tc>
        <w:tc>
          <w:tcPr>
            <w:tcW w:w="1004" w:type="dxa"/>
            <w:vMerge/>
          </w:tcPr>
          <w:p w14:paraId="6BD72322"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376BBEFF"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3B8B08FD"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开发有特种养殖、设施栽培、特色加工等特色农业和现代农业生产项目。</w:t>
            </w:r>
          </w:p>
        </w:tc>
        <w:tc>
          <w:tcPr>
            <w:tcW w:w="638" w:type="dxa"/>
            <w:vAlign w:val="center"/>
          </w:tcPr>
          <w:p w14:paraId="5FE4AF45"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6324D057"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1659977D"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EB138B" w:rsidRPr="00AC0307" w14:paraId="4A1ED6EB" w14:textId="77777777" w:rsidTr="005004EA">
        <w:trPr>
          <w:trHeight w:val="312"/>
          <w:jc w:val="center"/>
        </w:trPr>
        <w:tc>
          <w:tcPr>
            <w:tcW w:w="541" w:type="dxa"/>
            <w:vAlign w:val="center"/>
          </w:tcPr>
          <w:p w14:paraId="7AA650CA"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lastRenderedPageBreak/>
              <w:t>5.4</w:t>
            </w:r>
          </w:p>
        </w:tc>
        <w:tc>
          <w:tcPr>
            <w:tcW w:w="1004" w:type="dxa"/>
            <w:vMerge w:val="restart"/>
          </w:tcPr>
          <w:p w14:paraId="59763E5B"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restart"/>
          </w:tcPr>
          <w:p w14:paraId="28431555"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3096236A"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农庄生产的农产品质量获得国家</w:t>
            </w:r>
            <w:r w:rsidRPr="00AC0307">
              <w:rPr>
                <w:rFonts w:eastAsia="宋体"/>
                <w:sz w:val="18"/>
                <w:szCs w:val="18"/>
              </w:rPr>
              <w:t>“</w:t>
            </w:r>
            <w:r w:rsidRPr="00AC0307">
              <w:rPr>
                <w:rFonts w:eastAsia="宋体"/>
                <w:sz w:val="18"/>
                <w:szCs w:val="18"/>
              </w:rPr>
              <w:t>绿色食品、有机食品</w:t>
            </w:r>
            <w:r w:rsidRPr="00AC0307">
              <w:rPr>
                <w:rFonts w:eastAsia="宋体"/>
                <w:sz w:val="18"/>
                <w:szCs w:val="18"/>
              </w:rPr>
              <w:t>”</w:t>
            </w:r>
            <w:r w:rsidRPr="00AC0307">
              <w:rPr>
                <w:rFonts w:eastAsia="宋体"/>
                <w:sz w:val="18"/>
                <w:szCs w:val="18"/>
              </w:rPr>
              <w:t>认证的得</w:t>
            </w:r>
            <w:r w:rsidRPr="00AC0307">
              <w:rPr>
                <w:rFonts w:eastAsia="宋体"/>
                <w:sz w:val="18"/>
                <w:szCs w:val="18"/>
              </w:rPr>
              <w:t>3</w:t>
            </w:r>
            <w:r w:rsidRPr="00AC0307">
              <w:rPr>
                <w:rFonts w:eastAsia="宋体"/>
                <w:sz w:val="18"/>
                <w:szCs w:val="18"/>
              </w:rPr>
              <w:t>分；获得其它优质产品称号的得</w:t>
            </w:r>
            <w:r w:rsidRPr="00AC0307">
              <w:rPr>
                <w:rFonts w:eastAsia="宋体"/>
                <w:sz w:val="18"/>
                <w:szCs w:val="18"/>
              </w:rPr>
              <w:t>2</w:t>
            </w:r>
            <w:r w:rsidRPr="00AC0307">
              <w:rPr>
                <w:rFonts w:eastAsia="宋体"/>
                <w:sz w:val="18"/>
                <w:szCs w:val="18"/>
              </w:rPr>
              <w:t>分；无以上认证、称号的得</w:t>
            </w:r>
            <w:r w:rsidRPr="00AC0307">
              <w:rPr>
                <w:rFonts w:eastAsia="宋体"/>
                <w:sz w:val="18"/>
                <w:szCs w:val="18"/>
              </w:rPr>
              <w:t>1</w:t>
            </w:r>
            <w:r w:rsidRPr="00AC0307">
              <w:rPr>
                <w:rFonts w:eastAsia="宋体"/>
                <w:sz w:val="18"/>
                <w:szCs w:val="18"/>
              </w:rPr>
              <w:t>分。</w:t>
            </w:r>
          </w:p>
        </w:tc>
        <w:tc>
          <w:tcPr>
            <w:tcW w:w="638" w:type="dxa"/>
            <w:vAlign w:val="center"/>
          </w:tcPr>
          <w:p w14:paraId="0AD96291"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50A70BF9"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33832B3F"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EB138B" w:rsidRPr="00AC0307" w14:paraId="0545633A" w14:textId="77777777" w:rsidTr="005004EA">
        <w:trPr>
          <w:trHeight w:val="312"/>
          <w:jc w:val="center"/>
        </w:trPr>
        <w:tc>
          <w:tcPr>
            <w:tcW w:w="541" w:type="dxa"/>
            <w:vAlign w:val="center"/>
          </w:tcPr>
          <w:p w14:paraId="1C27D6B5"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5.5</w:t>
            </w:r>
          </w:p>
        </w:tc>
        <w:tc>
          <w:tcPr>
            <w:tcW w:w="1004" w:type="dxa"/>
            <w:vMerge/>
          </w:tcPr>
          <w:p w14:paraId="3F648F5B"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0FDC7958"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1827CBEF"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农业生产采用种养一体化模式，实现循环生态生产经营，并增加休闲观赏价值。</w:t>
            </w:r>
          </w:p>
        </w:tc>
        <w:tc>
          <w:tcPr>
            <w:tcW w:w="638" w:type="dxa"/>
            <w:vAlign w:val="center"/>
          </w:tcPr>
          <w:p w14:paraId="49C754AF"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7F0894A3"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073B33F8"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EB138B" w:rsidRPr="00AC0307" w14:paraId="39C40BE3" w14:textId="77777777" w:rsidTr="005004EA">
        <w:trPr>
          <w:trHeight w:val="312"/>
          <w:jc w:val="center"/>
        </w:trPr>
        <w:tc>
          <w:tcPr>
            <w:tcW w:w="541" w:type="dxa"/>
            <w:vAlign w:val="center"/>
          </w:tcPr>
          <w:p w14:paraId="51FC490A"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5.6</w:t>
            </w:r>
          </w:p>
        </w:tc>
        <w:tc>
          <w:tcPr>
            <w:tcW w:w="1004" w:type="dxa"/>
            <w:vMerge/>
          </w:tcPr>
          <w:p w14:paraId="568ADB79"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28129ECE"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6D630340"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农业生产用地面积（含水面）占农庄总面积百分比</w:t>
            </w:r>
            <w:r w:rsidRPr="00AC0307">
              <w:rPr>
                <w:rFonts w:eastAsia="宋体"/>
                <w:sz w:val="18"/>
                <w:szCs w:val="18"/>
              </w:rPr>
              <w:t>≥80%</w:t>
            </w:r>
            <w:r w:rsidRPr="00AC0307">
              <w:rPr>
                <w:rFonts w:eastAsia="宋体"/>
                <w:sz w:val="18"/>
                <w:szCs w:val="18"/>
              </w:rPr>
              <w:t>得</w:t>
            </w:r>
            <w:r w:rsidRPr="00AC0307">
              <w:rPr>
                <w:rFonts w:eastAsia="宋体"/>
                <w:sz w:val="18"/>
                <w:szCs w:val="18"/>
              </w:rPr>
              <w:t>3</w:t>
            </w:r>
            <w:r w:rsidRPr="00AC0307">
              <w:rPr>
                <w:rFonts w:eastAsia="宋体"/>
                <w:sz w:val="18"/>
                <w:szCs w:val="18"/>
              </w:rPr>
              <w:t>分；</w:t>
            </w:r>
            <w:r w:rsidRPr="00AC0307">
              <w:rPr>
                <w:rFonts w:eastAsia="宋体"/>
                <w:sz w:val="18"/>
                <w:szCs w:val="18"/>
              </w:rPr>
              <w:t xml:space="preserve">≥70% </w:t>
            </w:r>
            <w:r w:rsidRPr="00AC0307">
              <w:rPr>
                <w:rFonts w:eastAsia="宋体"/>
                <w:sz w:val="18"/>
                <w:szCs w:val="18"/>
              </w:rPr>
              <w:t>得</w:t>
            </w:r>
            <w:r w:rsidRPr="00AC0307">
              <w:rPr>
                <w:rFonts w:eastAsia="宋体"/>
                <w:sz w:val="18"/>
                <w:szCs w:val="18"/>
              </w:rPr>
              <w:t>2</w:t>
            </w:r>
            <w:r w:rsidRPr="00AC0307">
              <w:rPr>
                <w:rFonts w:eastAsia="宋体"/>
                <w:sz w:val="18"/>
                <w:szCs w:val="18"/>
              </w:rPr>
              <w:t>分；</w:t>
            </w:r>
            <w:r w:rsidRPr="00AC0307">
              <w:rPr>
                <w:rFonts w:eastAsia="宋体"/>
                <w:sz w:val="18"/>
                <w:szCs w:val="18"/>
              </w:rPr>
              <w:t xml:space="preserve">≥60% </w:t>
            </w:r>
            <w:r w:rsidRPr="00AC0307">
              <w:rPr>
                <w:rFonts w:eastAsia="宋体"/>
                <w:sz w:val="18"/>
                <w:szCs w:val="18"/>
              </w:rPr>
              <w:t>得</w:t>
            </w:r>
            <w:r w:rsidRPr="00AC0307">
              <w:rPr>
                <w:rFonts w:eastAsia="宋体"/>
                <w:sz w:val="18"/>
                <w:szCs w:val="18"/>
              </w:rPr>
              <w:t>1</w:t>
            </w:r>
            <w:r w:rsidRPr="00AC0307">
              <w:rPr>
                <w:rFonts w:eastAsia="宋体"/>
                <w:sz w:val="18"/>
                <w:szCs w:val="18"/>
              </w:rPr>
              <w:t>分。</w:t>
            </w:r>
          </w:p>
        </w:tc>
        <w:tc>
          <w:tcPr>
            <w:tcW w:w="638" w:type="dxa"/>
            <w:vAlign w:val="center"/>
          </w:tcPr>
          <w:p w14:paraId="0A8093DB"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01B4F7BA"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169052C5" w14:textId="77777777" w:rsidR="00EB138B" w:rsidRPr="00AC0307" w:rsidRDefault="00E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475901B2" w14:textId="77777777" w:rsidTr="005004EA">
        <w:trPr>
          <w:trHeight w:val="312"/>
          <w:jc w:val="center"/>
        </w:trPr>
        <w:tc>
          <w:tcPr>
            <w:tcW w:w="541" w:type="dxa"/>
            <w:vAlign w:val="center"/>
          </w:tcPr>
          <w:p w14:paraId="3108D669"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r w:rsidRPr="00AC0307">
              <w:rPr>
                <w:rFonts w:eastAsia="宋体"/>
                <w:b/>
                <w:sz w:val="18"/>
                <w:szCs w:val="18"/>
              </w:rPr>
              <w:t>6</w:t>
            </w:r>
          </w:p>
        </w:tc>
        <w:tc>
          <w:tcPr>
            <w:tcW w:w="1004" w:type="dxa"/>
            <w:vAlign w:val="center"/>
          </w:tcPr>
          <w:p w14:paraId="3B1656E8"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b/>
                <w:sz w:val="18"/>
                <w:szCs w:val="18"/>
              </w:rPr>
              <w:t>必备指标</w:t>
            </w:r>
          </w:p>
        </w:tc>
        <w:tc>
          <w:tcPr>
            <w:tcW w:w="1355" w:type="dxa"/>
            <w:vAlign w:val="center"/>
          </w:tcPr>
          <w:p w14:paraId="6310D72C"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r w:rsidRPr="00AC0307">
              <w:rPr>
                <w:rFonts w:eastAsia="宋体"/>
                <w:b/>
                <w:sz w:val="18"/>
                <w:szCs w:val="18"/>
              </w:rPr>
              <w:t>生态环境</w:t>
            </w:r>
          </w:p>
        </w:tc>
        <w:tc>
          <w:tcPr>
            <w:tcW w:w="4281" w:type="dxa"/>
            <w:vAlign w:val="center"/>
          </w:tcPr>
          <w:p w14:paraId="181BAB79"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p>
        </w:tc>
        <w:tc>
          <w:tcPr>
            <w:tcW w:w="638" w:type="dxa"/>
            <w:vAlign w:val="center"/>
          </w:tcPr>
          <w:p w14:paraId="788DF76D"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15</w:t>
            </w:r>
          </w:p>
        </w:tc>
        <w:tc>
          <w:tcPr>
            <w:tcW w:w="647" w:type="dxa"/>
            <w:vAlign w:val="center"/>
          </w:tcPr>
          <w:p w14:paraId="795A12D2"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589" w:type="dxa"/>
            <w:vAlign w:val="center"/>
          </w:tcPr>
          <w:p w14:paraId="0F90F6CE"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27C087B5" w14:textId="77777777" w:rsidTr="005004EA">
        <w:trPr>
          <w:trHeight w:val="312"/>
          <w:jc w:val="center"/>
        </w:trPr>
        <w:tc>
          <w:tcPr>
            <w:tcW w:w="541" w:type="dxa"/>
            <w:vAlign w:val="center"/>
          </w:tcPr>
          <w:p w14:paraId="3CA2E0BB"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6.1</w:t>
            </w:r>
          </w:p>
        </w:tc>
        <w:tc>
          <w:tcPr>
            <w:tcW w:w="1004" w:type="dxa"/>
            <w:vMerge w:val="restart"/>
            <w:vAlign w:val="center"/>
          </w:tcPr>
          <w:p w14:paraId="4F94425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restart"/>
            <w:vAlign w:val="center"/>
          </w:tcPr>
          <w:p w14:paraId="05C11C35"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4281" w:type="dxa"/>
            <w:vAlign w:val="center"/>
          </w:tcPr>
          <w:p w14:paraId="5C63DD9E"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农庄周边方圆</w:t>
            </w:r>
            <w:r w:rsidRPr="00AC0307">
              <w:rPr>
                <w:rFonts w:eastAsia="宋体"/>
                <w:sz w:val="18"/>
                <w:szCs w:val="18"/>
              </w:rPr>
              <w:t>2</w:t>
            </w:r>
            <w:r w:rsidRPr="00AC0307">
              <w:rPr>
                <w:rFonts w:eastAsia="宋体"/>
                <w:sz w:val="18"/>
                <w:szCs w:val="18"/>
              </w:rPr>
              <w:t>千米的范围内无污染源。</w:t>
            </w:r>
          </w:p>
        </w:tc>
        <w:tc>
          <w:tcPr>
            <w:tcW w:w="638" w:type="dxa"/>
            <w:vAlign w:val="center"/>
          </w:tcPr>
          <w:p w14:paraId="7E39D15C"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0B21A3E5"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24994A35"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3E62B8EC" w14:textId="77777777" w:rsidTr="005004EA">
        <w:trPr>
          <w:trHeight w:val="312"/>
          <w:jc w:val="center"/>
        </w:trPr>
        <w:tc>
          <w:tcPr>
            <w:tcW w:w="541" w:type="dxa"/>
            <w:vAlign w:val="center"/>
          </w:tcPr>
          <w:p w14:paraId="2022E3ED"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6.2</w:t>
            </w:r>
          </w:p>
        </w:tc>
        <w:tc>
          <w:tcPr>
            <w:tcW w:w="1004" w:type="dxa"/>
            <w:vMerge/>
          </w:tcPr>
          <w:p w14:paraId="758EC546"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013307E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1DC27A3D"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生态环境良好，具有浓郁的乡土风情和田园风光；古树名木保护完好，并设标志牌。</w:t>
            </w:r>
          </w:p>
        </w:tc>
        <w:tc>
          <w:tcPr>
            <w:tcW w:w="638" w:type="dxa"/>
            <w:vAlign w:val="center"/>
          </w:tcPr>
          <w:p w14:paraId="48D849C8"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2C9357E9"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2BA04423"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2F764D9B" w14:textId="77777777" w:rsidTr="005004EA">
        <w:trPr>
          <w:trHeight w:val="312"/>
          <w:jc w:val="center"/>
        </w:trPr>
        <w:tc>
          <w:tcPr>
            <w:tcW w:w="541" w:type="dxa"/>
            <w:vAlign w:val="center"/>
          </w:tcPr>
          <w:p w14:paraId="6C5D1724"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6.3</w:t>
            </w:r>
          </w:p>
        </w:tc>
        <w:tc>
          <w:tcPr>
            <w:tcW w:w="1004" w:type="dxa"/>
            <w:vMerge/>
          </w:tcPr>
          <w:p w14:paraId="4A4D9F03"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1EDA1553"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2F70E5D3"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大气、声、土壤环境质量应分别符合</w:t>
            </w:r>
            <w:r w:rsidRPr="00AC0307">
              <w:rPr>
                <w:rFonts w:eastAsia="宋体"/>
                <w:sz w:val="18"/>
                <w:szCs w:val="18"/>
              </w:rPr>
              <w:t>GB3095</w:t>
            </w:r>
            <w:r w:rsidRPr="00AC0307">
              <w:rPr>
                <w:rFonts w:eastAsia="宋体"/>
                <w:sz w:val="18"/>
                <w:szCs w:val="18"/>
              </w:rPr>
              <w:t>、</w:t>
            </w:r>
            <w:r w:rsidRPr="00AC0307">
              <w:rPr>
                <w:rFonts w:eastAsia="宋体"/>
                <w:sz w:val="18"/>
                <w:szCs w:val="18"/>
              </w:rPr>
              <w:t>GB3096</w:t>
            </w:r>
            <w:r w:rsidRPr="00AC0307">
              <w:rPr>
                <w:rFonts w:eastAsia="宋体"/>
                <w:sz w:val="18"/>
                <w:szCs w:val="18"/>
              </w:rPr>
              <w:t>、</w:t>
            </w:r>
            <w:r w:rsidRPr="00AC0307">
              <w:rPr>
                <w:rFonts w:eastAsia="宋体"/>
                <w:sz w:val="18"/>
                <w:szCs w:val="18"/>
              </w:rPr>
              <w:t>GB15618</w:t>
            </w:r>
            <w:r w:rsidRPr="00AC0307">
              <w:rPr>
                <w:rFonts w:eastAsia="宋体"/>
                <w:sz w:val="18"/>
                <w:szCs w:val="18"/>
              </w:rPr>
              <w:t>的要求。</w:t>
            </w:r>
          </w:p>
        </w:tc>
        <w:tc>
          <w:tcPr>
            <w:tcW w:w="638" w:type="dxa"/>
            <w:vAlign w:val="center"/>
          </w:tcPr>
          <w:p w14:paraId="192D8CDF"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038209DA"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2EC0A492"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15545F42" w14:textId="77777777" w:rsidTr="005004EA">
        <w:trPr>
          <w:trHeight w:val="312"/>
          <w:jc w:val="center"/>
        </w:trPr>
        <w:tc>
          <w:tcPr>
            <w:tcW w:w="541" w:type="dxa"/>
            <w:vAlign w:val="center"/>
          </w:tcPr>
          <w:p w14:paraId="688C019B"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6.4</w:t>
            </w:r>
          </w:p>
        </w:tc>
        <w:tc>
          <w:tcPr>
            <w:tcW w:w="1004" w:type="dxa"/>
            <w:vMerge/>
          </w:tcPr>
          <w:p w14:paraId="5E26906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087E3A8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6D98EE1D"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油烟排放应符合</w:t>
            </w:r>
            <w:r w:rsidRPr="00AC0307">
              <w:rPr>
                <w:rFonts w:eastAsia="宋体"/>
                <w:sz w:val="18"/>
                <w:szCs w:val="18"/>
              </w:rPr>
              <w:t>GB 18483</w:t>
            </w:r>
            <w:r w:rsidRPr="00AC0307">
              <w:rPr>
                <w:rFonts w:eastAsia="宋体"/>
                <w:sz w:val="18"/>
                <w:szCs w:val="18"/>
              </w:rPr>
              <w:t>的规定。</w:t>
            </w:r>
          </w:p>
        </w:tc>
        <w:tc>
          <w:tcPr>
            <w:tcW w:w="638" w:type="dxa"/>
            <w:vAlign w:val="center"/>
          </w:tcPr>
          <w:p w14:paraId="1EF3C5E6"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08FBC9AC"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3E74790B"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3AA3291B" w14:textId="77777777" w:rsidTr="005004EA">
        <w:trPr>
          <w:trHeight w:val="312"/>
          <w:jc w:val="center"/>
        </w:trPr>
        <w:tc>
          <w:tcPr>
            <w:tcW w:w="541" w:type="dxa"/>
            <w:vAlign w:val="center"/>
          </w:tcPr>
          <w:p w14:paraId="60D72CA8"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6.5</w:t>
            </w:r>
          </w:p>
        </w:tc>
        <w:tc>
          <w:tcPr>
            <w:tcW w:w="1004" w:type="dxa"/>
            <w:vMerge/>
          </w:tcPr>
          <w:p w14:paraId="39D92663"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5AA2796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26178124"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农药的使用应符合</w:t>
            </w:r>
            <w:r w:rsidRPr="00AC0307">
              <w:rPr>
                <w:rFonts w:eastAsia="宋体"/>
                <w:sz w:val="18"/>
                <w:szCs w:val="18"/>
              </w:rPr>
              <w:t>GB/T 8321</w:t>
            </w:r>
            <w:r w:rsidRPr="00AC0307">
              <w:rPr>
                <w:rFonts w:eastAsia="宋体"/>
                <w:sz w:val="18"/>
                <w:szCs w:val="18"/>
              </w:rPr>
              <w:t>的规定，不得使用明令禁止的高毒高残留农药。</w:t>
            </w:r>
          </w:p>
        </w:tc>
        <w:tc>
          <w:tcPr>
            <w:tcW w:w="638" w:type="dxa"/>
            <w:vAlign w:val="center"/>
          </w:tcPr>
          <w:p w14:paraId="6EC20210"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23D624AA"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6949432E"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50859368" w14:textId="77777777" w:rsidTr="005004EA">
        <w:trPr>
          <w:trHeight w:val="312"/>
          <w:jc w:val="center"/>
        </w:trPr>
        <w:tc>
          <w:tcPr>
            <w:tcW w:w="541" w:type="dxa"/>
            <w:vAlign w:val="center"/>
          </w:tcPr>
          <w:p w14:paraId="206CD225"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6.6</w:t>
            </w:r>
          </w:p>
        </w:tc>
        <w:tc>
          <w:tcPr>
            <w:tcW w:w="1004" w:type="dxa"/>
            <w:vMerge/>
          </w:tcPr>
          <w:p w14:paraId="09C6870C"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20379447"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0F40351F"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农业固体废弃物污染控制应符合</w:t>
            </w:r>
            <w:r w:rsidRPr="00AC0307">
              <w:rPr>
                <w:rFonts w:eastAsia="宋体"/>
                <w:sz w:val="18"/>
                <w:szCs w:val="18"/>
              </w:rPr>
              <w:t>HJ588</w:t>
            </w:r>
            <w:r w:rsidRPr="00AC0307">
              <w:rPr>
                <w:rFonts w:eastAsia="宋体"/>
                <w:sz w:val="18"/>
                <w:szCs w:val="18"/>
              </w:rPr>
              <w:t>的规定。</w:t>
            </w:r>
          </w:p>
        </w:tc>
        <w:tc>
          <w:tcPr>
            <w:tcW w:w="638" w:type="dxa"/>
            <w:vAlign w:val="center"/>
          </w:tcPr>
          <w:p w14:paraId="2D42AB1F"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71AB9B53"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5F72C1E7"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467ADA12" w14:textId="77777777" w:rsidTr="005004EA">
        <w:trPr>
          <w:trHeight w:val="312"/>
          <w:jc w:val="center"/>
        </w:trPr>
        <w:tc>
          <w:tcPr>
            <w:tcW w:w="541" w:type="dxa"/>
            <w:vAlign w:val="center"/>
          </w:tcPr>
          <w:p w14:paraId="2F74EA7A"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6.7</w:t>
            </w:r>
          </w:p>
        </w:tc>
        <w:tc>
          <w:tcPr>
            <w:tcW w:w="1004" w:type="dxa"/>
            <w:vMerge/>
          </w:tcPr>
          <w:p w14:paraId="3354212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3D890FB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4E2DAA70"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畜禽养殖场所污染物排放应符合</w:t>
            </w:r>
            <w:r w:rsidRPr="00AC0307">
              <w:rPr>
                <w:rFonts w:eastAsia="宋体"/>
                <w:sz w:val="18"/>
                <w:szCs w:val="18"/>
              </w:rPr>
              <w:t>GB18596</w:t>
            </w:r>
            <w:r w:rsidRPr="00AC0307">
              <w:rPr>
                <w:rFonts w:eastAsia="宋体"/>
                <w:sz w:val="18"/>
                <w:szCs w:val="18"/>
              </w:rPr>
              <w:t>的规定，水产养殖废水经处理达标后排放。</w:t>
            </w:r>
          </w:p>
        </w:tc>
        <w:tc>
          <w:tcPr>
            <w:tcW w:w="638" w:type="dxa"/>
            <w:vAlign w:val="center"/>
          </w:tcPr>
          <w:p w14:paraId="48F0704A"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4B10AC69"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59B316B4"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2ABAFCBB" w14:textId="77777777" w:rsidTr="005004EA">
        <w:trPr>
          <w:trHeight w:val="312"/>
          <w:jc w:val="center"/>
        </w:trPr>
        <w:tc>
          <w:tcPr>
            <w:tcW w:w="541" w:type="dxa"/>
            <w:vAlign w:val="center"/>
          </w:tcPr>
          <w:p w14:paraId="720CC6D8"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6.8</w:t>
            </w:r>
          </w:p>
        </w:tc>
        <w:tc>
          <w:tcPr>
            <w:tcW w:w="1004" w:type="dxa"/>
            <w:vMerge/>
          </w:tcPr>
          <w:p w14:paraId="6F35324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66D761C0"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6FCE025A"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根据农庄实际条件及规模，建设污水处理系统并定期维护，污水排放符合</w:t>
            </w:r>
            <w:r w:rsidRPr="00AC0307">
              <w:rPr>
                <w:rFonts w:eastAsia="宋体"/>
                <w:sz w:val="18"/>
                <w:szCs w:val="18"/>
              </w:rPr>
              <w:t>GB 8978</w:t>
            </w:r>
            <w:r w:rsidRPr="00AC0307">
              <w:rPr>
                <w:rFonts w:eastAsia="宋体"/>
                <w:sz w:val="18"/>
                <w:szCs w:val="18"/>
              </w:rPr>
              <w:t>的规定。</w:t>
            </w:r>
          </w:p>
        </w:tc>
        <w:tc>
          <w:tcPr>
            <w:tcW w:w="638" w:type="dxa"/>
            <w:vAlign w:val="center"/>
          </w:tcPr>
          <w:p w14:paraId="4D3D1D59"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3C9BB37A"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3C41287C"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4C28956B" w14:textId="77777777" w:rsidTr="005004EA">
        <w:trPr>
          <w:trHeight w:val="312"/>
          <w:jc w:val="center"/>
        </w:trPr>
        <w:tc>
          <w:tcPr>
            <w:tcW w:w="541" w:type="dxa"/>
            <w:vAlign w:val="center"/>
          </w:tcPr>
          <w:p w14:paraId="627E6A0C"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6.9</w:t>
            </w:r>
          </w:p>
        </w:tc>
        <w:tc>
          <w:tcPr>
            <w:tcW w:w="1004" w:type="dxa"/>
            <w:vMerge/>
          </w:tcPr>
          <w:p w14:paraId="26B73F9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5F0ED5D9"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572ED1CD"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禽畜养殖场所及垃圾处理点应设置在离休闲活动区较远位置，防止异味污染区域空气。</w:t>
            </w:r>
          </w:p>
        </w:tc>
        <w:tc>
          <w:tcPr>
            <w:tcW w:w="638" w:type="dxa"/>
            <w:vAlign w:val="center"/>
          </w:tcPr>
          <w:p w14:paraId="3A339BDC"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68EF2076"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38BD2B08"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1ECB6FCB" w14:textId="77777777" w:rsidTr="005004EA">
        <w:trPr>
          <w:trHeight w:val="312"/>
          <w:jc w:val="center"/>
        </w:trPr>
        <w:tc>
          <w:tcPr>
            <w:tcW w:w="541" w:type="dxa"/>
            <w:vAlign w:val="center"/>
          </w:tcPr>
          <w:p w14:paraId="4BF8F699"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6.10</w:t>
            </w:r>
          </w:p>
        </w:tc>
        <w:tc>
          <w:tcPr>
            <w:tcW w:w="1004" w:type="dxa"/>
            <w:vMerge/>
          </w:tcPr>
          <w:p w14:paraId="2919256C"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44BD71E8"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32C7AAAC"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根据相关要求对鼠、蝇、蚊、蟑螂等病媒生物进行综合防治。</w:t>
            </w:r>
          </w:p>
        </w:tc>
        <w:tc>
          <w:tcPr>
            <w:tcW w:w="638" w:type="dxa"/>
            <w:vAlign w:val="center"/>
          </w:tcPr>
          <w:p w14:paraId="30EB56B6"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4F6A4FDE"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3C86E9FD"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36EBE9DA" w14:textId="77777777" w:rsidTr="005004EA">
        <w:trPr>
          <w:trHeight w:val="312"/>
          <w:jc w:val="center"/>
        </w:trPr>
        <w:tc>
          <w:tcPr>
            <w:tcW w:w="2900" w:type="dxa"/>
            <w:gridSpan w:val="3"/>
            <w:vAlign w:val="center"/>
          </w:tcPr>
          <w:p w14:paraId="7D8C9343"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r w:rsidRPr="00AC0307">
              <w:rPr>
                <w:rFonts w:eastAsia="宋体"/>
                <w:b/>
                <w:sz w:val="18"/>
                <w:szCs w:val="18"/>
              </w:rPr>
              <w:t>必备指标得分小计</w:t>
            </w:r>
          </w:p>
        </w:tc>
        <w:tc>
          <w:tcPr>
            <w:tcW w:w="4281" w:type="dxa"/>
            <w:vAlign w:val="center"/>
          </w:tcPr>
          <w:p w14:paraId="14FA6D59"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p>
        </w:tc>
        <w:tc>
          <w:tcPr>
            <w:tcW w:w="1285" w:type="dxa"/>
            <w:gridSpan w:val="2"/>
            <w:vAlign w:val="center"/>
          </w:tcPr>
          <w:p w14:paraId="6641BA7C"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b/>
                <w:sz w:val="18"/>
                <w:szCs w:val="18"/>
              </w:rPr>
              <w:t>80</w:t>
            </w:r>
          </w:p>
        </w:tc>
        <w:tc>
          <w:tcPr>
            <w:tcW w:w="589" w:type="dxa"/>
            <w:vAlign w:val="center"/>
          </w:tcPr>
          <w:p w14:paraId="029C0802"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3C45DC19" w14:textId="77777777" w:rsidTr="005004EA">
        <w:trPr>
          <w:trHeight w:val="312"/>
          <w:jc w:val="center"/>
        </w:trPr>
        <w:tc>
          <w:tcPr>
            <w:tcW w:w="541" w:type="dxa"/>
            <w:vAlign w:val="center"/>
          </w:tcPr>
          <w:p w14:paraId="137721B9"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7</w:t>
            </w:r>
          </w:p>
        </w:tc>
        <w:tc>
          <w:tcPr>
            <w:tcW w:w="1004" w:type="dxa"/>
            <w:vAlign w:val="center"/>
          </w:tcPr>
          <w:p w14:paraId="5C55724C"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r w:rsidRPr="00AC0307">
              <w:rPr>
                <w:rFonts w:eastAsia="宋体"/>
                <w:b/>
                <w:sz w:val="18"/>
                <w:szCs w:val="18"/>
              </w:rPr>
              <w:t>分项指标</w:t>
            </w:r>
          </w:p>
        </w:tc>
        <w:tc>
          <w:tcPr>
            <w:tcW w:w="1355" w:type="dxa"/>
            <w:vAlign w:val="center"/>
          </w:tcPr>
          <w:p w14:paraId="550EC15F"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r w:rsidRPr="00AC0307">
              <w:rPr>
                <w:rFonts w:eastAsia="宋体"/>
                <w:b/>
                <w:sz w:val="18"/>
                <w:szCs w:val="18"/>
              </w:rPr>
              <w:t>空间布局与功能分区</w:t>
            </w:r>
          </w:p>
        </w:tc>
        <w:tc>
          <w:tcPr>
            <w:tcW w:w="4281" w:type="dxa"/>
            <w:vAlign w:val="center"/>
          </w:tcPr>
          <w:p w14:paraId="321D4BB4"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p>
        </w:tc>
        <w:tc>
          <w:tcPr>
            <w:tcW w:w="638" w:type="dxa"/>
            <w:vAlign w:val="center"/>
          </w:tcPr>
          <w:p w14:paraId="28EE0B57"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10</w:t>
            </w:r>
          </w:p>
        </w:tc>
        <w:tc>
          <w:tcPr>
            <w:tcW w:w="647" w:type="dxa"/>
            <w:vAlign w:val="center"/>
          </w:tcPr>
          <w:p w14:paraId="4F35BF01"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589" w:type="dxa"/>
            <w:vAlign w:val="center"/>
          </w:tcPr>
          <w:p w14:paraId="5BED5E41"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0A20C510" w14:textId="77777777" w:rsidTr="005004EA">
        <w:trPr>
          <w:trHeight w:val="312"/>
          <w:jc w:val="center"/>
        </w:trPr>
        <w:tc>
          <w:tcPr>
            <w:tcW w:w="541" w:type="dxa"/>
            <w:vAlign w:val="center"/>
          </w:tcPr>
          <w:p w14:paraId="5F1987EB"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7.1</w:t>
            </w:r>
          </w:p>
        </w:tc>
        <w:tc>
          <w:tcPr>
            <w:tcW w:w="1004" w:type="dxa"/>
            <w:vMerge w:val="restart"/>
            <w:vAlign w:val="center"/>
          </w:tcPr>
          <w:p w14:paraId="71801E3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restart"/>
            <w:vAlign w:val="center"/>
          </w:tcPr>
          <w:p w14:paraId="5B14B1CC"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p>
        </w:tc>
        <w:tc>
          <w:tcPr>
            <w:tcW w:w="4281" w:type="dxa"/>
            <w:vAlign w:val="center"/>
          </w:tcPr>
          <w:p w14:paraId="43F5BC65"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具有科学、可行的农庄总体规划，规划方案应符合上位规划要求。总体布局科学合理。</w:t>
            </w:r>
          </w:p>
        </w:tc>
        <w:tc>
          <w:tcPr>
            <w:tcW w:w="638" w:type="dxa"/>
            <w:vAlign w:val="center"/>
          </w:tcPr>
          <w:p w14:paraId="45494E00"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284231A4"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5</w:t>
            </w:r>
          </w:p>
        </w:tc>
        <w:tc>
          <w:tcPr>
            <w:tcW w:w="589" w:type="dxa"/>
            <w:vAlign w:val="center"/>
          </w:tcPr>
          <w:p w14:paraId="0E7719AD"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78AD3709" w14:textId="77777777" w:rsidTr="005004EA">
        <w:trPr>
          <w:trHeight w:val="312"/>
          <w:jc w:val="center"/>
        </w:trPr>
        <w:tc>
          <w:tcPr>
            <w:tcW w:w="541" w:type="dxa"/>
            <w:vAlign w:val="center"/>
          </w:tcPr>
          <w:p w14:paraId="2634A7AB"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7.2</w:t>
            </w:r>
          </w:p>
        </w:tc>
        <w:tc>
          <w:tcPr>
            <w:tcW w:w="1004" w:type="dxa"/>
            <w:vMerge/>
          </w:tcPr>
          <w:p w14:paraId="4D110F1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227C68CE"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19CD67F4"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功能分区明确，一般应包括入口区、服务接待区、休闲体验区、生产加工区等。</w:t>
            </w:r>
          </w:p>
        </w:tc>
        <w:tc>
          <w:tcPr>
            <w:tcW w:w="638" w:type="dxa"/>
            <w:vAlign w:val="center"/>
          </w:tcPr>
          <w:p w14:paraId="7819A932"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0B7CCDCA"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5</w:t>
            </w:r>
          </w:p>
        </w:tc>
        <w:tc>
          <w:tcPr>
            <w:tcW w:w="589" w:type="dxa"/>
            <w:vAlign w:val="center"/>
          </w:tcPr>
          <w:p w14:paraId="4DEF8424"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55AB3140" w14:textId="77777777" w:rsidTr="005004EA">
        <w:trPr>
          <w:trHeight w:val="312"/>
          <w:jc w:val="center"/>
        </w:trPr>
        <w:tc>
          <w:tcPr>
            <w:tcW w:w="541" w:type="dxa"/>
            <w:vAlign w:val="center"/>
          </w:tcPr>
          <w:p w14:paraId="28254BEF"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r w:rsidRPr="00AC0307">
              <w:rPr>
                <w:rFonts w:eastAsia="宋体"/>
                <w:b/>
                <w:sz w:val="18"/>
                <w:szCs w:val="18"/>
              </w:rPr>
              <w:t>8</w:t>
            </w:r>
          </w:p>
        </w:tc>
        <w:tc>
          <w:tcPr>
            <w:tcW w:w="1004" w:type="dxa"/>
            <w:vAlign w:val="center"/>
          </w:tcPr>
          <w:p w14:paraId="39DEC673"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b/>
                <w:sz w:val="18"/>
                <w:szCs w:val="18"/>
              </w:rPr>
              <w:t>分项指标</w:t>
            </w:r>
          </w:p>
        </w:tc>
        <w:tc>
          <w:tcPr>
            <w:tcW w:w="1355" w:type="dxa"/>
            <w:vAlign w:val="center"/>
          </w:tcPr>
          <w:p w14:paraId="326FED37"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r w:rsidRPr="00AC0307">
              <w:rPr>
                <w:rFonts w:eastAsia="宋体"/>
                <w:b/>
                <w:sz w:val="18"/>
                <w:szCs w:val="18"/>
              </w:rPr>
              <w:t>道路交通</w:t>
            </w:r>
          </w:p>
        </w:tc>
        <w:tc>
          <w:tcPr>
            <w:tcW w:w="4281" w:type="dxa"/>
            <w:vAlign w:val="center"/>
          </w:tcPr>
          <w:p w14:paraId="0AEC1CBE"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p>
        </w:tc>
        <w:tc>
          <w:tcPr>
            <w:tcW w:w="638" w:type="dxa"/>
            <w:vAlign w:val="center"/>
          </w:tcPr>
          <w:p w14:paraId="1F175C9F"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10</w:t>
            </w:r>
          </w:p>
        </w:tc>
        <w:tc>
          <w:tcPr>
            <w:tcW w:w="647" w:type="dxa"/>
            <w:vAlign w:val="center"/>
          </w:tcPr>
          <w:p w14:paraId="5E49110F"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589" w:type="dxa"/>
            <w:vAlign w:val="center"/>
          </w:tcPr>
          <w:p w14:paraId="3420495D"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1D0B2A16" w14:textId="77777777" w:rsidTr="005004EA">
        <w:trPr>
          <w:trHeight w:val="312"/>
          <w:jc w:val="center"/>
        </w:trPr>
        <w:tc>
          <w:tcPr>
            <w:tcW w:w="541" w:type="dxa"/>
            <w:vAlign w:val="center"/>
          </w:tcPr>
          <w:p w14:paraId="238D547F"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8.1</w:t>
            </w:r>
          </w:p>
        </w:tc>
        <w:tc>
          <w:tcPr>
            <w:tcW w:w="1004" w:type="dxa"/>
            <w:vMerge w:val="restart"/>
            <w:vAlign w:val="center"/>
          </w:tcPr>
          <w:p w14:paraId="7FEF435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restart"/>
            <w:vAlign w:val="center"/>
          </w:tcPr>
          <w:p w14:paraId="18F7F53E"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4281" w:type="dxa"/>
            <w:vAlign w:val="center"/>
          </w:tcPr>
          <w:p w14:paraId="7B8816AC"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出入农庄的道路交通便捷，交通标志标牌清晰准确。</w:t>
            </w:r>
          </w:p>
        </w:tc>
        <w:tc>
          <w:tcPr>
            <w:tcW w:w="638" w:type="dxa"/>
            <w:vAlign w:val="center"/>
          </w:tcPr>
          <w:p w14:paraId="2EDACBCE"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1AC9797A"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3E45F66B"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7C66EFF0" w14:textId="77777777" w:rsidTr="005004EA">
        <w:trPr>
          <w:trHeight w:val="312"/>
          <w:jc w:val="center"/>
        </w:trPr>
        <w:tc>
          <w:tcPr>
            <w:tcW w:w="541" w:type="dxa"/>
            <w:vAlign w:val="center"/>
          </w:tcPr>
          <w:p w14:paraId="505A3ED8"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8.2</w:t>
            </w:r>
          </w:p>
        </w:tc>
        <w:tc>
          <w:tcPr>
            <w:tcW w:w="1004" w:type="dxa"/>
            <w:vMerge/>
          </w:tcPr>
          <w:p w14:paraId="3129CEC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2BEF11EC"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0D8F4BDA"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农庄主路路基宽度一般为</w:t>
            </w:r>
            <w:r w:rsidRPr="00AC0307">
              <w:rPr>
                <w:rFonts w:eastAsia="宋体"/>
                <w:sz w:val="18"/>
                <w:szCs w:val="18"/>
              </w:rPr>
              <w:t>5.0</w:t>
            </w:r>
            <w:r w:rsidRPr="00AC0307">
              <w:rPr>
                <w:rFonts w:eastAsia="宋体"/>
                <w:sz w:val="18"/>
                <w:szCs w:val="18"/>
              </w:rPr>
              <w:t>～</w:t>
            </w:r>
            <w:r w:rsidRPr="00AC0307">
              <w:rPr>
                <w:rFonts w:eastAsia="宋体"/>
                <w:sz w:val="18"/>
                <w:szCs w:val="18"/>
              </w:rPr>
              <w:t>6.0</w:t>
            </w:r>
            <w:r w:rsidRPr="00AC0307">
              <w:rPr>
                <w:rFonts w:eastAsia="宋体"/>
                <w:sz w:val="18"/>
                <w:szCs w:val="18"/>
              </w:rPr>
              <w:t>米并硬化。</w:t>
            </w:r>
          </w:p>
        </w:tc>
        <w:tc>
          <w:tcPr>
            <w:tcW w:w="638" w:type="dxa"/>
            <w:vAlign w:val="center"/>
          </w:tcPr>
          <w:p w14:paraId="4D5D97C0"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1A938B60"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2956A78F"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4813C925" w14:textId="77777777" w:rsidTr="005004EA">
        <w:trPr>
          <w:trHeight w:val="312"/>
          <w:jc w:val="center"/>
        </w:trPr>
        <w:tc>
          <w:tcPr>
            <w:tcW w:w="541" w:type="dxa"/>
            <w:vAlign w:val="center"/>
          </w:tcPr>
          <w:p w14:paraId="140FC5F9"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8.3</w:t>
            </w:r>
          </w:p>
        </w:tc>
        <w:tc>
          <w:tcPr>
            <w:tcW w:w="1004" w:type="dxa"/>
            <w:vMerge/>
          </w:tcPr>
          <w:p w14:paraId="3C2A97A1"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4907E1D7"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4E6FD397"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农庄支路路基宽度一般为</w:t>
            </w:r>
            <w:r w:rsidRPr="00AC0307">
              <w:rPr>
                <w:rFonts w:eastAsia="宋体"/>
                <w:sz w:val="18"/>
                <w:szCs w:val="18"/>
              </w:rPr>
              <w:t>3.0</w:t>
            </w:r>
            <w:r w:rsidRPr="00AC0307">
              <w:rPr>
                <w:rFonts w:eastAsia="宋体"/>
                <w:sz w:val="18"/>
                <w:szCs w:val="18"/>
              </w:rPr>
              <w:t>～</w:t>
            </w:r>
            <w:r w:rsidRPr="00AC0307">
              <w:rPr>
                <w:rFonts w:eastAsia="宋体"/>
                <w:sz w:val="18"/>
                <w:szCs w:val="18"/>
              </w:rPr>
              <w:t>5.0</w:t>
            </w:r>
            <w:r w:rsidRPr="00AC0307">
              <w:rPr>
                <w:rFonts w:eastAsia="宋体"/>
                <w:sz w:val="18"/>
                <w:szCs w:val="18"/>
              </w:rPr>
              <w:t>米。</w:t>
            </w:r>
          </w:p>
        </w:tc>
        <w:tc>
          <w:tcPr>
            <w:tcW w:w="638" w:type="dxa"/>
            <w:vAlign w:val="center"/>
          </w:tcPr>
          <w:p w14:paraId="33152392"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4D02581A"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6DFAC2E5"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5764A5EE" w14:textId="77777777" w:rsidTr="005004EA">
        <w:trPr>
          <w:trHeight w:val="312"/>
          <w:jc w:val="center"/>
        </w:trPr>
        <w:tc>
          <w:tcPr>
            <w:tcW w:w="541" w:type="dxa"/>
            <w:vAlign w:val="center"/>
          </w:tcPr>
          <w:p w14:paraId="3A187752"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8.4</w:t>
            </w:r>
          </w:p>
        </w:tc>
        <w:tc>
          <w:tcPr>
            <w:tcW w:w="1004" w:type="dxa"/>
            <w:vMerge/>
          </w:tcPr>
          <w:p w14:paraId="57A64753"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210B206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42E6124A"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rPr>
                <w:rFonts w:eastAsia="宋体"/>
                <w:sz w:val="18"/>
                <w:szCs w:val="18"/>
              </w:rPr>
            </w:pPr>
            <w:r w:rsidRPr="00AC0307">
              <w:rPr>
                <w:rFonts w:eastAsia="宋体"/>
                <w:sz w:val="18"/>
                <w:szCs w:val="18"/>
              </w:rPr>
              <w:t>具有消防通道、应急通道、观光游览步道。游览步道宽度一般为</w:t>
            </w:r>
            <w:r w:rsidRPr="00AC0307">
              <w:rPr>
                <w:rFonts w:eastAsia="宋体"/>
                <w:sz w:val="18"/>
                <w:szCs w:val="18"/>
              </w:rPr>
              <w:t>1.0</w:t>
            </w:r>
            <w:r w:rsidRPr="00AC0307">
              <w:rPr>
                <w:rFonts w:eastAsia="宋体"/>
                <w:sz w:val="18"/>
                <w:szCs w:val="18"/>
              </w:rPr>
              <w:t>～</w:t>
            </w:r>
            <w:r w:rsidRPr="00AC0307">
              <w:rPr>
                <w:rFonts w:eastAsia="宋体"/>
                <w:sz w:val="18"/>
                <w:szCs w:val="18"/>
              </w:rPr>
              <w:t>2.0</w:t>
            </w:r>
            <w:r w:rsidRPr="00AC0307">
              <w:rPr>
                <w:rFonts w:eastAsia="宋体"/>
                <w:sz w:val="18"/>
                <w:szCs w:val="18"/>
              </w:rPr>
              <w:t>米。</w:t>
            </w:r>
          </w:p>
        </w:tc>
        <w:tc>
          <w:tcPr>
            <w:tcW w:w="638" w:type="dxa"/>
            <w:vAlign w:val="center"/>
          </w:tcPr>
          <w:p w14:paraId="0F586DB0"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c>
          <w:tcPr>
            <w:tcW w:w="647" w:type="dxa"/>
            <w:vAlign w:val="center"/>
          </w:tcPr>
          <w:p w14:paraId="4E74B362"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6E128426"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sz w:val="18"/>
                <w:szCs w:val="18"/>
              </w:rPr>
            </w:pPr>
          </w:p>
        </w:tc>
      </w:tr>
      <w:tr w:rsidR="00CE55A2" w:rsidRPr="00AC0307" w14:paraId="42DD4FBB" w14:textId="77777777" w:rsidTr="005004EA">
        <w:trPr>
          <w:trHeight w:val="312"/>
          <w:jc w:val="center"/>
        </w:trPr>
        <w:tc>
          <w:tcPr>
            <w:tcW w:w="541" w:type="dxa"/>
            <w:vAlign w:val="center"/>
          </w:tcPr>
          <w:p w14:paraId="4B3E8CAD"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8.5</w:t>
            </w:r>
          </w:p>
        </w:tc>
        <w:tc>
          <w:tcPr>
            <w:tcW w:w="1004" w:type="dxa"/>
            <w:vMerge/>
            <w:vAlign w:val="center"/>
          </w:tcPr>
          <w:p w14:paraId="39A7B44C"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p>
        </w:tc>
        <w:tc>
          <w:tcPr>
            <w:tcW w:w="1355" w:type="dxa"/>
            <w:vMerge/>
            <w:vAlign w:val="center"/>
          </w:tcPr>
          <w:p w14:paraId="71BC8D37"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69826D5D"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道路设施应体现因地制宜、生态自然、安全便利，与整体景观相协调。</w:t>
            </w:r>
          </w:p>
        </w:tc>
        <w:tc>
          <w:tcPr>
            <w:tcW w:w="638" w:type="dxa"/>
            <w:vAlign w:val="center"/>
          </w:tcPr>
          <w:p w14:paraId="4BAA88B0"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684AA419"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12863CF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092F51A7" w14:textId="77777777" w:rsidTr="005004EA">
        <w:trPr>
          <w:trHeight w:val="312"/>
          <w:jc w:val="center"/>
        </w:trPr>
        <w:tc>
          <w:tcPr>
            <w:tcW w:w="541" w:type="dxa"/>
            <w:vAlign w:val="center"/>
          </w:tcPr>
          <w:p w14:paraId="3F4892C6"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9</w:t>
            </w:r>
          </w:p>
        </w:tc>
        <w:tc>
          <w:tcPr>
            <w:tcW w:w="1004" w:type="dxa"/>
            <w:vAlign w:val="center"/>
          </w:tcPr>
          <w:p w14:paraId="5E33879A"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b/>
                <w:sz w:val="18"/>
                <w:szCs w:val="18"/>
              </w:rPr>
              <w:t>分项指标</w:t>
            </w:r>
          </w:p>
        </w:tc>
        <w:tc>
          <w:tcPr>
            <w:tcW w:w="1355" w:type="dxa"/>
            <w:vAlign w:val="center"/>
          </w:tcPr>
          <w:p w14:paraId="79E5F855"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水电通信</w:t>
            </w:r>
          </w:p>
        </w:tc>
        <w:tc>
          <w:tcPr>
            <w:tcW w:w="4281" w:type="dxa"/>
            <w:vAlign w:val="center"/>
          </w:tcPr>
          <w:p w14:paraId="0674C979"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p>
        </w:tc>
        <w:tc>
          <w:tcPr>
            <w:tcW w:w="638" w:type="dxa"/>
            <w:vAlign w:val="center"/>
          </w:tcPr>
          <w:p w14:paraId="4961CC59"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8</w:t>
            </w:r>
          </w:p>
        </w:tc>
        <w:tc>
          <w:tcPr>
            <w:tcW w:w="647" w:type="dxa"/>
            <w:vAlign w:val="center"/>
          </w:tcPr>
          <w:p w14:paraId="47E93E4F"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589" w:type="dxa"/>
            <w:vAlign w:val="center"/>
          </w:tcPr>
          <w:p w14:paraId="5A083D9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EB138B" w:rsidRPr="00AC0307" w14:paraId="27BBCA53" w14:textId="77777777" w:rsidTr="005004EA">
        <w:trPr>
          <w:trHeight w:val="312"/>
          <w:jc w:val="center"/>
        </w:trPr>
        <w:tc>
          <w:tcPr>
            <w:tcW w:w="541" w:type="dxa"/>
            <w:vAlign w:val="center"/>
          </w:tcPr>
          <w:p w14:paraId="775C22F2"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9.1</w:t>
            </w:r>
          </w:p>
        </w:tc>
        <w:tc>
          <w:tcPr>
            <w:tcW w:w="1004" w:type="dxa"/>
            <w:vMerge w:val="restart"/>
            <w:vAlign w:val="center"/>
          </w:tcPr>
          <w:p w14:paraId="24B58F5C"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restart"/>
            <w:vAlign w:val="center"/>
          </w:tcPr>
          <w:p w14:paraId="64497032"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70621BB5"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生活供水设施完善，供水稳定且有保障，生活饮用水的水质应符合</w:t>
            </w:r>
            <w:r w:rsidRPr="00AC0307">
              <w:rPr>
                <w:rFonts w:eastAsia="宋体"/>
                <w:sz w:val="18"/>
                <w:szCs w:val="18"/>
              </w:rPr>
              <w:t>GB5749</w:t>
            </w:r>
            <w:r w:rsidRPr="00AC0307">
              <w:rPr>
                <w:rFonts w:eastAsia="宋体"/>
                <w:sz w:val="18"/>
                <w:szCs w:val="18"/>
              </w:rPr>
              <w:t>的要求。</w:t>
            </w:r>
          </w:p>
        </w:tc>
        <w:tc>
          <w:tcPr>
            <w:tcW w:w="638" w:type="dxa"/>
            <w:vAlign w:val="center"/>
          </w:tcPr>
          <w:p w14:paraId="7ECDDE05"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3ACB5BFB"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269470E5"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EB138B" w:rsidRPr="00AC0307" w14:paraId="50DFD748" w14:textId="77777777" w:rsidTr="005004EA">
        <w:trPr>
          <w:trHeight w:val="312"/>
          <w:jc w:val="center"/>
        </w:trPr>
        <w:tc>
          <w:tcPr>
            <w:tcW w:w="541" w:type="dxa"/>
            <w:vAlign w:val="center"/>
          </w:tcPr>
          <w:p w14:paraId="6A4D906A"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9.2</w:t>
            </w:r>
          </w:p>
        </w:tc>
        <w:tc>
          <w:tcPr>
            <w:tcW w:w="1004" w:type="dxa"/>
            <w:vMerge/>
          </w:tcPr>
          <w:p w14:paraId="3CAA308A"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6814E58A"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04B6BCF2"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供水管道布局合理，生产用水、水利灌溉设施完善。</w:t>
            </w:r>
          </w:p>
        </w:tc>
        <w:tc>
          <w:tcPr>
            <w:tcW w:w="638" w:type="dxa"/>
            <w:vAlign w:val="center"/>
          </w:tcPr>
          <w:p w14:paraId="717B5346"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23368996"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7E48FB5B" w14:textId="77777777" w:rsidR="00EB138B" w:rsidRPr="00AC0307" w:rsidRDefault="00EB1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EB138B" w:rsidRPr="00AC0307" w14:paraId="50F106DC" w14:textId="77777777" w:rsidTr="005004EA">
        <w:trPr>
          <w:trHeight w:val="312"/>
          <w:jc w:val="center"/>
        </w:trPr>
        <w:tc>
          <w:tcPr>
            <w:tcW w:w="541" w:type="dxa"/>
            <w:vAlign w:val="center"/>
          </w:tcPr>
          <w:p w14:paraId="3652BD7F"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lastRenderedPageBreak/>
              <w:t>9.3</w:t>
            </w:r>
          </w:p>
        </w:tc>
        <w:tc>
          <w:tcPr>
            <w:tcW w:w="1004" w:type="dxa"/>
            <w:vMerge w:val="restart"/>
          </w:tcPr>
          <w:p w14:paraId="1F3C90E6"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val="restart"/>
          </w:tcPr>
          <w:p w14:paraId="718F8046"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2938EA87"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电力建设、改造及供电应符合</w:t>
            </w:r>
            <w:r w:rsidRPr="00AC0307">
              <w:rPr>
                <w:rFonts w:eastAsia="宋体"/>
                <w:sz w:val="18"/>
                <w:szCs w:val="18"/>
              </w:rPr>
              <w:t>GB50052</w:t>
            </w:r>
            <w:r w:rsidRPr="00AC0307">
              <w:rPr>
                <w:rFonts w:eastAsia="宋体"/>
                <w:sz w:val="18"/>
                <w:szCs w:val="18"/>
              </w:rPr>
              <w:t>的要求。</w:t>
            </w:r>
          </w:p>
        </w:tc>
        <w:tc>
          <w:tcPr>
            <w:tcW w:w="638" w:type="dxa"/>
            <w:vAlign w:val="center"/>
          </w:tcPr>
          <w:p w14:paraId="078A0281"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548ED0F3"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05F2DC10"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EB138B" w:rsidRPr="00AC0307" w14:paraId="6CB4CB9B" w14:textId="77777777" w:rsidTr="005004EA">
        <w:trPr>
          <w:trHeight w:val="312"/>
          <w:jc w:val="center"/>
        </w:trPr>
        <w:tc>
          <w:tcPr>
            <w:tcW w:w="541" w:type="dxa"/>
            <w:vAlign w:val="center"/>
          </w:tcPr>
          <w:p w14:paraId="49A116D7"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9.4</w:t>
            </w:r>
          </w:p>
        </w:tc>
        <w:tc>
          <w:tcPr>
            <w:tcW w:w="1004" w:type="dxa"/>
            <w:vMerge/>
          </w:tcPr>
          <w:p w14:paraId="43F605AE"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tcPr>
          <w:p w14:paraId="5044BA4E"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77AC10DC"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电线杆排列规范，安全美观，无私拉乱接电线、电缆现象。</w:t>
            </w:r>
          </w:p>
        </w:tc>
        <w:tc>
          <w:tcPr>
            <w:tcW w:w="638" w:type="dxa"/>
            <w:vAlign w:val="center"/>
          </w:tcPr>
          <w:p w14:paraId="1F0FAF8D"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37CE6FCB"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05A381BC"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EB138B" w:rsidRPr="00AC0307" w14:paraId="06128BD4" w14:textId="77777777" w:rsidTr="005004EA">
        <w:trPr>
          <w:trHeight w:val="312"/>
          <w:jc w:val="center"/>
        </w:trPr>
        <w:tc>
          <w:tcPr>
            <w:tcW w:w="541" w:type="dxa"/>
            <w:vAlign w:val="center"/>
          </w:tcPr>
          <w:p w14:paraId="6EF3EFFE"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9.5</w:t>
            </w:r>
          </w:p>
        </w:tc>
        <w:tc>
          <w:tcPr>
            <w:tcW w:w="1004" w:type="dxa"/>
            <w:vMerge/>
          </w:tcPr>
          <w:p w14:paraId="1F4AD8B0"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tcPr>
          <w:p w14:paraId="1567A3B1"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43FF8947"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户外照明宜使用节能灯具，并尽量利用太阳能、风能等。</w:t>
            </w:r>
          </w:p>
        </w:tc>
        <w:tc>
          <w:tcPr>
            <w:tcW w:w="638" w:type="dxa"/>
            <w:vAlign w:val="center"/>
          </w:tcPr>
          <w:p w14:paraId="3D4249AD"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3311465E"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38C559CB"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EB138B" w:rsidRPr="00AC0307" w14:paraId="1AD5B698" w14:textId="77777777" w:rsidTr="005004EA">
        <w:trPr>
          <w:trHeight w:val="312"/>
          <w:jc w:val="center"/>
        </w:trPr>
        <w:tc>
          <w:tcPr>
            <w:tcW w:w="541" w:type="dxa"/>
            <w:vAlign w:val="center"/>
          </w:tcPr>
          <w:p w14:paraId="108AF7A5"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9.6</w:t>
            </w:r>
          </w:p>
        </w:tc>
        <w:tc>
          <w:tcPr>
            <w:tcW w:w="1004" w:type="dxa"/>
            <w:vMerge/>
          </w:tcPr>
          <w:p w14:paraId="3E4B2E30"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tcPr>
          <w:p w14:paraId="6537B895"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25B12178"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公共通信设施齐全、信号稳定通畅，线路架设规范、安全有序；电视应能收看到国内主要卫视台频道；主要服务场所无线网络全覆盖。</w:t>
            </w:r>
          </w:p>
        </w:tc>
        <w:tc>
          <w:tcPr>
            <w:tcW w:w="638" w:type="dxa"/>
            <w:vAlign w:val="center"/>
          </w:tcPr>
          <w:p w14:paraId="175DBD4E"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02342278"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251B13DC" w14:textId="77777777" w:rsidR="00EB138B" w:rsidRPr="00AC0307" w:rsidRDefault="00EB138B"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3C6CB630" w14:textId="77777777" w:rsidTr="005004EA">
        <w:trPr>
          <w:trHeight w:val="312"/>
          <w:jc w:val="center"/>
        </w:trPr>
        <w:tc>
          <w:tcPr>
            <w:tcW w:w="541" w:type="dxa"/>
            <w:vAlign w:val="center"/>
          </w:tcPr>
          <w:p w14:paraId="13CA9D45"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b/>
                <w:sz w:val="18"/>
                <w:szCs w:val="18"/>
              </w:rPr>
            </w:pPr>
            <w:r w:rsidRPr="00AC0307">
              <w:rPr>
                <w:rFonts w:eastAsia="宋体"/>
                <w:b/>
                <w:sz w:val="18"/>
                <w:szCs w:val="18"/>
              </w:rPr>
              <w:t>10</w:t>
            </w:r>
          </w:p>
        </w:tc>
        <w:tc>
          <w:tcPr>
            <w:tcW w:w="1004" w:type="dxa"/>
            <w:vAlign w:val="center"/>
          </w:tcPr>
          <w:p w14:paraId="5F000E72"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b/>
                <w:sz w:val="18"/>
                <w:szCs w:val="18"/>
              </w:rPr>
              <w:t>分项指标</w:t>
            </w:r>
          </w:p>
        </w:tc>
        <w:tc>
          <w:tcPr>
            <w:tcW w:w="1355" w:type="dxa"/>
            <w:vAlign w:val="center"/>
          </w:tcPr>
          <w:p w14:paraId="203715F7"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b/>
                <w:sz w:val="18"/>
                <w:szCs w:val="18"/>
              </w:rPr>
            </w:pPr>
            <w:r w:rsidRPr="00AC0307">
              <w:rPr>
                <w:rFonts w:eastAsia="宋体"/>
                <w:b/>
                <w:sz w:val="18"/>
                <w:szCs w:val="18"/>
              </w:rPr>
              <w:t>餐</w:t>
            </w:r>
            <w:r w:rsidRPr="00AC0307">
              <w:rPr>
                <w:rFonts w:eastAsia="宋体"/>
                <w:b/>
                <w:sz w:val="18"/>
                <w:szCs w:val="18"/>
              </w:rPr>
              <w:t xml:space="preserve"> </w:t>
            </w:r>
            <w:r w:rsidRPr="00AC0307">
              <w:rPr>
                <w:rFonts w:eastAsia="宋体"/>
                <w:b/>
                <w:sz w:val="18"/>
                <w:szCs w:val="18"/>
              </w:rPr>
              <w:t>饮</w:t>
            </w:r>
          </w:p>
        </w:tc>
        <w:tc>
          <w:tcPr>
            <w:tcW w:w="4281" w:type="dxa"/>
            <w:vAlign w:val="center"/>
          </w:tcPr>
          <w:p w14:paraId="7C526371"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p>
        </w:tc>
        <w:tc>
          <w:tcPr>
            <w:tcW w:w="638" w:type="dxa"/>
            <w:vAlign w:val="center"/>
          </w:tcPr>
          <w:p w14:paraId="7FBDE786"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10</w:t>
            </w:r>
          </w:p>
        </w:tc>
        <w:tc>
          <w:tcPr>
            <w:tcW w:w="647" w:type="dxa"/>
            <w:vAlign w:val="center"/>
          </w:tcPr>
          <w:p w14:paraId="3367FB16"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589" w:type="dxa"/>
            <w:vAlign w:val="center"/>
          </w:tcPr>
          <w:p w14:paraId="37185B20"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7D64509C" w14:textId="77777777" w:rsidTr="005004EA">
        <w:trPr>
          <w:trHeight w:val="312"/>
          <w:jc w:val="center"/>
        </w:trPr>
        <w:tc>
          <w:tcPr>
            <w:tcW w:w="541" w:type="dxa"/>
            <w:vAlign w:val="center"/>
          </w:tcPr>
          <w:p w14:paraId="319627EE"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10.1</w:t>
            </w:r>
          </w:p>
        </w:tc>
        <w:tc>
          <w:tcPr>
            <w:tcW w:w="1004" w:type="dxa"/>
            <w:vMerge w:val="restart"/>
            <w:vAlign w:val="center"/>
          </w:tcPr>
          <w:p w14:paraId="68869CCA"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val="restart"/>
            <w:vAlign w:val="center"/>
          </w:tcPr>
          <w:p w14:paraId="0F39EE97"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3C82DE56"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农庄餐饮服务点布局合理，并方便游客用餐。</w:t>
            </w:r>
          </w:p>
        </w:tc>
        <w:tc>
          <w:tcPr>
            <w:tcW w:w="638" w:type="dxa"/>
            <w:vAlign w:val="center"/>
          </w:tcPr>
          <w:p w14:paraId="03986E06"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09C19B6C"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63743D66"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01B604DE" w14:textId="77777777" w:rsidTr="005004EA">
        <w:trPr>
          <w:trHeight w:val="312"/>
          <w:jc w:val="center"/>
        </w:trPr>
        <w:tc>
          <w:tcPr>
            <w:tcW w:w="541" w:type="dxa"/>
            <w:vAlign w:val="center"/>
          </w:tcPr>
          <w:p w14:paraId="0C7579B8"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10.2</w:t>
            </w:r>
          </w:p>
        </w:tc>
        <w:tc>
          <w:tcPr>
            <w:tcW w:w="1004" w:type="dxa"/>
            <w:vMerge/>
          </w:tcPr>
          <w:p w14:paraId="11CB43DD"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tcPr>
          <w:p w14:paraId="3DF73BB8"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50BAD1CB"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餐饮建筑风格造型新颖、独特，与整体景观环境相协调。</w:t>
            </w:r>
          </w:p>
        </w:tc>
        <w:tc>
          <w:tcPr>
            <w:tcW w:w="638" w:type="dxa"/>
            <w:vAlign w:val="center"/>
          </w:tcPr>
          <w:p w14:paraId="2A0F2B52"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22FDA2B6"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7757E340"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1F519E54" w14:textId="77777777" w:rsidTr="005004EA">
        <w:trPr>
          <w:trHeight w:val="312"/>
          <w:jc w:val="center"/>
        </w:trPr>
        <w:tc>
          <w:tcPr>
            <w:tcW w:w="541" w:type="dxa"/>
            <w:vAlign w:val="center"/>
          </w:tcPr>
          <w:p w14:paraId="3EE55A71"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10.3</w:t>
            </w:r>
          </w:p>
        </w:tc>
        <w:tc>
          <w:tcPr>
            <w:tcW w:w="1004" w:type="dxa"/>
            <w:vMerge/>
          </w:tcPr>
          <w:p w14:paraId="7FCB77D1"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tcPr>
          <w:p w14:paraId="3BC08ACE"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6499E0AB"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餐厅建设规模应与农庄规模及需求相适应。</w:t>
            </w:r>
          </w:p>
        </w:tc>
        <w:tc>
          <w:tcPr>
            <w:tcW w:w="638" w:type="dxa"/>
            <w:vAlign w:val="center"/>
          </w:tcPr>
          <w:p w14:paraId="7E4CE62C"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67270EF5"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6075B946"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03C06078" w14:textId="77777777" w:rsidTr="005004EA">
        <w:trPr>
          <w:trHeight w:val="312"/>
          <w:jc w:val="center"/>
        </w:trPr>
        <w:tc>
          <w:tcPr>
            <w:tcW w:w="541" w:type="dxa"/>
            <w:vAlign w:val="center"/>
          </w:tcPr>
          <w:p w14:paraId="1933C593"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10.4</w:t>
            </w:r>
          </w:p>
        </w:tc>
        <w:tc>
          <w:tcPr>
            <w:tcW w:w="1004" w:type="dxa"/>
            <w:vMerge/>
          </w:tcPr>
          <w:p w14:paraId="722F4FB2"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tcPr>
          <w:p w14:paraId="1C1161D1"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61E25608"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主要菜肴原料为农庄自产或周边农户生产的优质农产品。</w:t>
            </w:r>
          </w:p>
        </w:tc>
        <w:tc>
          <w:tcPr>
            <w:tcW w:w="638" w:type="dxa"/>
            <w:vAlign w:val="center"/>
          </w:tcPr>
          <w:p w14:paraId="430B5935"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256A1A1A"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727814BC"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32E5191D" w14:textId="77777777" w:rsidTr="005004EA">
        <w:trPr>
          <w:trHeight w:val="312"/>
          <w:jc w:val="center"/>
        </w:trPr>
        <w:tc>
          <w:tcPr>
            <w:tcW w:w="541" w:type="dxa"/>
            <w:vAlign w:val="center"/>
          </w:tcPr>
          <w:p w14:paraId="06418BED"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10.5</w:t>
            </w:r>
          </w:p>
        </w:tc>
        <w:tc>
          <w:tcPr>
            <w:tcW w:w="1004" w:type="dxa"/>
            <w:vMerge/>
          </w:tcPr>
          <w:p w14:paraId="1BA1BCA5"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tcPr>
          <w:p w14:paraId="26CECC9A"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668BEE6F"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食品安全符合《中华人民共和国食品安全法》的规定；不使用一次性餐具。</w:t>
            </w:r>
          </w:p>
        </w:tc>
        <w:tc>
          <w:tcPr>
            <w:tcW w:w="638" w:type="dxa"/>
            <w:vAlign w:val="center"/>
          </w:tcPr>
          <w:p w14:paraId="214704E6"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3C93A699"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076B1A85"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71263ACF" w14:textId="77777777" w:rsidTr="005004EA">
        <w:trPr>
          <w:trHeight w:val="312"/>
          <w:jc w:val="center"/>
        </w:trPr>
        <w:tc>
          <w:tcPr>
            <w:tcW w:w="541" w:type="dxa"/>
            <w:vAlign w:val="center"/>
          </w:tcPr>
          <w:p w14:paraId="1A013B3D"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10.6</w:t>
            </w:r>
          </w:p>
        </w:tc>
        <w:tc>
          <w:tcPr>
            <w:tcW w:w="1004" w:type="dxa"/>
            <w:vMerge/>
          </w:tcPr>
          <w:p w14:paraId="3C4A5480"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tcPr>
          <w:p w14:paraId="0A9874F7"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15CBDFA1"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厨房面积应与餐厅规模相适应，厨房设备齐全，性能良好。</w:t>
            </w:r>
          </w:p>
        </w:tc>
        <w:tc>
          <w:tcPr>
            <w:tcW w:w="638" w:type="dxa"/>
            <w:vAlign w:val="center"/>
          </w:tcPr>
          <w:p w14:paraId="494EEA4C"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737F3209"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71AF6799"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5BF090C7" w14:textId="77777777" w:rsidTr="005004EA">
        <w:trPr>
          <w:trHeight w:val="312"/>
          <w:jc w:val="center"/>
        </w:trPr>
        <w:tc>
          <w:tcPr>
            <w:tcW w:w="541" w:type="dxa"/>
            <w:vAlign w:val="center"/>
          </w:tcPr>
          <w:p w14:paraId="62AB1C7F"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b/>
                <w:sz w:val="18"/>
                <w:szCs w:val="18"/>
              </w:rPr>
            </w:pPr>
            <w:r w:rsidRPr="00AC0307">
              <w:rPr>
                <w:rFonts w:eastAsia="宋体"/>
                <w:b/>
                <w:sz w:val="18"/>
                <w:szCs w:val="18"/>
              </w:rPr>
              <w:t>11</w:t>
            </w:r>
          </w:p>
        </w:tc>
        <w:tc>
          <w:tcPr>
            <w:tcW w:w="1004" w:type="dxa"/>
            <w:vAlign w:val="center"/>
          </w:tcPr>
          <w:p w14:paraId="5971135F"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b/>
                <w:sz w:val="18"/>
                <w:szCs w:val="18"/>
              </w:rPr>
              <w:t>分项指标</w:t>
            </w:r>
          </w:p>
        </w:tc>
        <w:tc>
          <w:tcPr>
            <w:tcW w:w="1355" w:type="dxa"/>
            <w:vAlign w:val="center"/>
          </w:tcPr>
          <w:p w14:paraId="6200F82E"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b/>
                <w:sz w:val="18"/>
                <w:szCs w:val="18"/>
              </w:rPr>
            </w:pPr>
            <w:r w:rsidRPr="00AC0307">
              <w:rPr>
                <w:rFonts w:eastAsia="宋体"/>
                <w:b/>
                <w:sz w:val="18"/>
                <w:szCs w:val="18"/>
              </w:rPr>
              <w:t>住</w:t>
            </w:r>
            <w:r w:rsidRPr="00AC0307">
              <w:rPr>
                <w:rFonts w:eastAsia="宋体"/>
                <w:b/>
                <w:sz w:val="18"/>
                <w:szCs w:val="18"/>
              </w:rPr>
              <w:t xml:space="preserve"> </w:t>
            </w:r>
            <w:r w:rsidRPr="00AC0307">
              <w:rPr>
                <w:rFonts w:eastAsia="宋体"/>
                <w:b/>
                <w:sz w:val="18"/>
                <w:szCs w:val="18"/>
              </w:rPr>
              <w:t>宿</w:t>
            </w:r>
          </w:p>
        </w:tc>
        <w:tc>
          <w:tcPr>
            <w:tcW w:w="4281" w:type="dxa"/>
            <w:vAlign w:val="center"/>
          </w:tcPr>
          <w:p w14:paraId="5A3DE04A"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p>
        </w:tc>
        <w:tc>
          <w:tcPr>
            <w:tcW w:w="638" w:type="dxa"/>
            <w:vAlign w:val="center"/>
          </w:tcPr>
          <w:p w14:paraId="12D26016"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10</w:t>
            </w:r>
          </w:p>
        </w:tc>
        <w:tc>
          <w:tcPr>
            <w:tcW w:w="647" w:type="dxa"/>
            <w:vAlign w:val="center"/>
          </w:tcPr>
          <w:p w14:paraId="2BBCE05E"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589" w:type="dxa"/>
            <w:vAlign w:val="center"/>
          </w:tcPr>
          <w:p w14:paraId="07F84EB8"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62E20721" w14:textId="77777777" w:rsidTr="005004EA">
        <w:trPr>
          <w:trHeight w:val="312"/>
          <w:jc w:val="center"/>
        </w:trPr>
        <w:tc>
          <w:tcPr>
            <w:tcW w:w="541" w:type="dxa"/>
            <w:vAlign w:val="center"/>
          </w:tcPr>
          <w:p w14:paraId="36EF1B61"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11.1</w:t>
            </w:r>
          </w:p>
        </w:tc>
        <w:tc>
          <w:tcPr>
            <w:tcW w:w="1004" w:type="dxa"/>
            <w:vMerge w:val="restart"/>
            <w:vAlign w:val="center"/>
          </w:tcPr>
          <w:p w14:paraId="0DFA2019"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val="restart"/>
            <w:vAlign w:val="center"/>
          </w:tcPr>
          <w:p w14:paraId="4FAE19FA"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65275CD1"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客房风格应体现当地乡土特色。</w:t>
            </w:r>
          </w:p>
        </w:tc>
        <w:tc>
          <w:tcPr>
            <w:tcW w:w="638" w:type="dxa"/>
            <w:vAlign w:val="center"/>
          </w:tcPr>
          <w:p w14:paraId="3220A554"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29735478"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487C47F9"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66E7CD1A" w14:textId="77777777" w:rsidTr="005004EA">
        <w:trPr>
          <w:trHeight w:val="312"/>
          <w:jc w:val="center"/>
        </w:trPr>
        <w:tc>
          <w:tcPr>
            <w:tcW w:w="541" w:type="dxa"/>
            <w:vAlign w:val="center"/>
          </w:tcPr>
          <w:p w14:paraId="14385781"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11.2</w:t>
            </w:r>
          </w:p>
        </w:tc>
        <w:tc>
          <w:tcPr>
            <w:tcW w:w="1004" w:type="dxa"/>
            <w:vMerge/>
          </w:tcPr>
          <w:p w14:paraId="5081B386"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tcPr>
          <w:p w14:paraId="1AD0F658"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5D875F90"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客房通风照明良好、清洁卫生、门锁安全，有防蚊虫装置。</w:t>
            </w:r>
          </w:p>
        </w:tc>
        <w:tc>
          <w:tcPr>
            <w:tcW w:w="638" w:type="dxa"/>
            <w:vAlign w:val="center"/>
          </w:tcPr>
          <w:p w14:paraId="2D6A1019"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58F8616D"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4BBE8457"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562F9305" w14:textId="77777777" w:rsidTr="005004EA">
        <w:trPr>
          <w:trHeight w:val="312"/>
          <w:jc w:val="center"/>
        </w:trPr>
        <w:tc>
          <w:tcPr>
            <w:tcW w:w="541" w:type="dxa"/>
            <w:vAlign w:val="center"/>
          </w:tcPr>
          <w:p w14:paraId="65B453EE"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11.3</w:t>
            </w:r>
          </w:p>
        </w:tc>
        <w:tc>
          <w:tcPr>
            <w:tcW w:w="1004" w:type="dxa"/>
            <w:vMerge/>
          </w:tcPr>
          <w:p w14:paraId="5204CA78"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tcPr>
          <w:p w14:paraId="1CD844D9"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2FD5F7D9"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客房规模应与农庄接待能力相适应。</w:t>
            </w:r>
          </w:p>
        </w:tc>
        <w:tc>
          <w:tcPr>
            <w:tcW w:w="638" w:type="dxa"/>
            <w:vAlign w:val="center"/>
          </w:tcPr>
          <w:p w14:paraId="3E921075"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048E1D11"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5AFDD05E"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530FD576" w14:textId="77777777" w:rsidTr="005004EA">
        <w:trPr>
          <w:trHeight w:val="312"/>
          <w:jc w:val="center"/>
        </w:trPr>
        <w:tc>
          <w:tcPr>
            <w:tcW w:w="541" w:type="dxa"/>
            <w:vAlign w:val="center"/>
          </w:tcPr>
          <w:p w14:paraId="7A27FDBB"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11.4</w:t>
            </w:r>
          </w:p>
        </w:tc>
        <w:tc>
          <w:tcPr>
            <w:tcW w:w="1004" w:type="dxa"/>
            <w:vMerge/>
          </w:tcPr>
          <w:p w14:paraId="6B3DE3BF"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tcPr>
          <w:p w14:paraId="4056F71F"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635326EB"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客房配备桌、椅、床、挂衣柜、电视机、空调、宽带网络（无线网络）等设备。</w:t>
            </w:r>
            <w:r w:rsidRPr="00AC0307">
              <w:rPr>
                <w:rFonts w:eastAsia="宋体"/>
                <w:sz w:val="18"/>
                <w:szCs w:val="18"/>
              </w:rPr>
              <w:t xml:space="preserve"> </w:t>
            </w:r>
          </w:p>
        </w:tc>
        <w:tc>
          <w:tcPr>
            <w:tcW w:w="638" w:type="dxa"/>
            <w:vAlign w:val="center"/>
          </w:tcPr>
          <w:p w14:paraId="0808EA3A"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590E7947"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1B4F7A34"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4E2729CB" w14:textId="77777777" w:rsidTr="005004EA">
        <w:trPr>
          <w:trHeight w:val="312"/>
          <w:jc w:val="center"/>
        </w:trPr>
        <w:tc>
          <w:tcPr>
            <w:tcW w:w="541" w:type="dxa"/>
            <w:vAlign w:val="center"/>
          </w:tcPr>
          <w:p w14:paraId="217CEF07"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b/>
                <w:sz w:val="18"/>
                <w:szCs w:val="18"/>
              </w:rPr>
            </w:pPr>
            <w:r w:rsidRPr="00AC0307">
              <w:rPr>
                <w:rFonts w:eastAsia="宋体"/>
                <w:b/>
                <w:sz w:val="18"/>
                <w:szCs w:val="18"/>
              </w:rPr>
              <w:t>12</w:t>
            </w:r>
          </w:p>
        </w:tc>
        <w:tc>
          <w:tcPr>
            <w:tcW w:w="1004" w:type="dxa"/>
            <w:vAlign w:val="center"/>
          </w:tcPr>
          <w:p w14:paraId="50EAAD3E"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b/>
                <w:sz w:val="18"/>
                <w:szCs w:val="18"/>
              </w:rPr>
              <w:t>分项指标</w:t>
            </w:r>
          </w:p>
        </w:tc>
        <w:tc>
          <w:tcPr>
            <w:tcW w:w="1355" w:type="dxa"/>
            <w:vAlign w:val="center"/>
          </w:tcPr>
          <w:p w14:paraId="56050B39"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b/>
                <w:sz w:val="18"/>
                <w:szCs w:val="18"/>
              </w:rPr>
            </w:pPr>
            <w:r w:rsidRPr="00AC0307">
              <w:rPr>
                <w:rFonts w:eastAsia="宋体"/>
                <w:b/>
                <w:sz w:val="18"/>
                <w:szCs w:val="18"/>
              </w:rPr>
              <w:t>景观营造</w:t>
            </w:r>
          </w:p>
        </w:tc>
        <w:tc>
          <w:tcPr>
            <w:tcW w:w="4281" w:type="dxa"/>
            <w:vAlign w:val="center"/>
          </w:tcPr>
          <w:p w14:paraId="1A8C7289"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p>
        </w:tc>
        <w:tc>
          <w:tcPr>
            <w:tcW w:w="638" w:type="dxa"/>
            <w:vAlign w:val="center"/>
          </w:tcPr>
          <w:p w14:paraId="1912A9AB"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10</w:t>
            </w:r>
          </w:p>
        </w:tc>
        <w:tc>
          <w:tcPr>
            <w:tcW w:w="647" w:type="dxa"/>
            <w:vAlign w:val="center"/>
          </w:tcPr>
          <w:p w14:paraId="7C03CBED"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589" w:type="dxa"/>
            <w:vAlign w:val="center"/>
          </w:tcPr>
          <w:p w14:paraId="38B335E3"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3DFAF02D" w14:textId="77777777" w:rsidTr="005004EA">
        <w:trPr>
          <w:trHeight w:val="312"/>
          <w:jc w:val="center"/>
        </w:trPr>
        <w:tc>
          <w:tcPr>
            <w:tcW w:w="541" w:type="dxa"/>
            <w:vAlign w:val="center"/>
          </w:tcPr>
          <w:p w14:paraId="4F7B32E7"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12.1</w:t>
            </w:r>
          </w:p>
        </w:tc>
        <w:tc>
          <w:tcPr>
            <w:tcW w:w="1004" w:type="dxa"/>
            <w:vMerge w:val="restart"/>
            <w:vAlign w:val="center"/>
          </w:tcPr>
          <w:p w14:paraId="445C9FCF"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val="restart"/>
            <w:vAlign w:val="center"/>
          </w:tcPr>
          <w:p w14:paraId="306BA483"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2C93070A"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景观小品的位置、高度、体量、风格、造型、色彩应与整体环境相适应。</w:t>
            </w:r>
          </w:p>
        </w:tc>
        <w:tc>
          <w:tcPr>
            <w:tcW w:w="638" w:type="dxa"/>
            <w:vAlign w:val="center"/>
          </w:tcPr>
          <w:p w14:paraId="1F81CF1F"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51F38C7C"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0761620B"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42657C6B" w14:textId="77777777" w:rsidTr="005004EA">
        <w:trPr>
          <w:trHeight w:val="312"/>
          <w:jc w:val="center"/>
        </w:trPr>
        <w:tc>
          <w:tcPr>
            <w:tcW w:w="541" w:type="dxa"/>
            <w:vAlign w:val="center"/>
          </w:tcPr>
          <w:p w14:paraId="5EDCC051"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12.2</w:t>
            </w:r>
          </w:p>
        </w:tc>
        <w:tc>
          <w:tcPr>
            <w:tcW w:w="1004" w:type="dxa"/>
            <w:vMerge/>
          </w:tcPr>
          <w:p w14:paraId="55CAD8B0"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tcPr>
          <w:p w14:paraId="61E7BC0A"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1225BF40"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亭、廊、花架、敞厅的楣子高度应考虑游人安全通过或赏景的要求。</w:t>
            </w:r>
          </w:p>
        </w:tc>
        <w:tc>
          <w:tcPr>
            <w:tcW w:w="638" w:type="dxa"/>
            <w:vAlign w:val="center"/>
          </w:tcPr>
          <w:p w14:paraId="4D26B824"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61731844"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1776C4B8"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7109549C" w14:textId="77777777" w:rsidTr="005004EA">
        <w:trPr>
          <w:trHeight w:val="312"/>
          <w:jc w:val="center"/>
        </w:trPr>
        <w:tc>
          <w:tcPr>
            <w:tcW w:w="541" w:type="dxa"/>
            <w:vAlign w:val="center"/>
          </w:tcPr>
          <w:p w14:paraId="4A62E9D7"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12.3</w:t>
            </w:r>
          </w:p>
        </w:tc>
        <w:tc>
          <w:tcPr>
            <w:tcW w:w="1004" w:type="dxa"/>
            <w:vMerge/>
          </w:tcPr>
          <w:p w14:paraId="4FB1B632"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tcPr>
          <w:p w14:paraId="6FA774E0"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063BB7FB"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休憩设施不宜采用粗糙饰面材料及易刮伤肌肤和衣物的构造。</w:t>
            </w:r>
          </w:p>
        </w:tc>
        <w:tc>
          <w:tcPr>
            <w:tcW w:w="638" w:type="dxa"/>
            <w:vAlign w:val="center"/>
          </w:tcPr>
          <w:p w14:paraId="3C0DBC60"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76007E72"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4</w:t>
            </w:r>
          </w:p>
        </w:tc>
        <w:tc>
          <w:tcPr>
            <w:tcW w:w="589" w:type="dxa"/>
            <w:vAlign w:val="center"/>
          </w:tcPr>
          <w:p w14:paraId="0BFFD7E0"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602E36B8" w14:textId="77777777" w:rsidTr="005004EA">
        <w:trPr>
          <w:trHeight w:val="312"/>
          <w:jc w:val="center"/>
        </w:trPr>
        <w:tc>
          <w:tcPr>
            <w:tcW w:w="541" w:type="dxa"/>
            <w:vAlign w:val="center"/>
          </w:tcPr>
          <w:p w14:paraId="0DFFD345"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b/>
                <w:sz w:val="18"/>
                <w:szCs w:val="18"/>
              </w:rPr>
            </w:pPr>
            <w:r w:rsidRPr="00AC0307">
              <w:rPr>
                <w:rFonts w:eastAsia="宋体"/>
                <w:b/>
                <w:sz w:val="18"/>
                <w:szCs w:val="18"/>
              </w:rPr>
              <w:t>13</w:t>
            </w:r>
          </w:p>
        </w:tc>
        <w:tc>
          <w:tcPr>
            <w:tcW w:w="1004" w:type="dxa"/>
            <w:vAlign w:val="center"/>
          </w:tcPr>
          <w:p w14:paraId="2A58B571"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b/>
                <w:sz w:val="18"/>
                <w:szCs w:val="18"/>
              </w:rPr>
              <w:t>分项指标</w:t>
            </w:r>
          </w:p>
        </w:tc>
        <w:tc>
          <w:tcPr>
            <w:tcW w:w="1355" w:type="dxa"/>
            <w:vAlign w:val="center"/>
          </w:tcPr>
          <w:p w14:paraId="28356C72"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b/>
                <w:sz w:val="18"/>
                <w:szCs w:val="18"/>
              </w:rPr>
            </w:pPr>
            <w:r w:rsidRPr="00AC0307">
              <w:rPr>
                <w:rFonts w:eastAsia="宋体"/>
                <w:b/>
                <w:sz w:val="18"/>
                <w:szCs w:val="18"/>
              </w:rPr>
              <w:t>配套服务</w:t>
            </w:r>
          </w:p>
        </w:tc>
        <w:tc>
          <w:tcPr>
            <w:tcW w:w="4281" w:type="dxa"/>
            <w:vAlign w:val="center"/>
          </w:tcPr>
          <w:p w14:paraId="248E1454"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p>
        </w:tc>
        <w:tc>
          <w:tcPr>
            <w:tcW w:w="638" w:type="dxa"/>
            <w:vAlign w:val="center"/>
          </w:tcPr>
          <w:p w14:paraId="79AE95DB"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10</w:t>
            </w:r>
          </w:p>
        </w:tc>
        <w:tc>
          <w:tcPr>
            <w:tcW w:w="647" w:type="dxa"/>
            <w:vAlign w:val="center"/>
          </w:tcPr>
          <w:p w14:paraId="39B7ED5E"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589" w:type="dxa"/>
            <w:vAlign w:val="center"/>
          </w:tcPr>
          <w:p w14:paraId="6019FDE5"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38FE23BE" w14:textId="77777777" w:rsidTr="005004EA">
        <w:trPr>
          <w:trHeight w:val="312"/>
          <w:jc w:val="center"/>
        </w:trPr>
        <w:tc>
          <w:tcPr>
            <w:tcW w:w="541" w:type="dxa"/>
            <w:vAlign w:val="center"/>
          </w:tcPr>
          <w:p w14:paraId="67F62CB3"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13.1</w:t>
            </w:r>
          </w:p>
        </w:tc>
        <w:tc>
          <w:tcPr>
            <w:tcW w:w="1004" w:type="dxa"/>
            <w:vMerge w:val="restart"/>
            <w:vAlign w:val="center"/>
          </w:tcPr>
          <w:p w14:paraId="6A1DB288"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val="restart"/>
            <w:vAlign w:val="center"/>
          </w:tcPr>
          <w:p w14:paraId="1056EDA4"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71E76512"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游客中心位置合理，具备提供信息、咨询、游程安排、讲解、休息等服务。</w:t>
            </w:r>
          </w:p>
        </w:tc>
        <w:tc>
          <w:tcPr>
            <w:tcW w:w="638" w:type="dxa"/>
            <w:vAlign w:val="center"/>
          </w:tcPr>
          <w:p w14:paraId="551D6218"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6349049D"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0342E955"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67532D25" w14:textId="77777777" w:rsidTr="005004EA">
        <w:trPr>
          <w:trHeight w:val="312"/>
          <w:jc w:val="center"/>
        </w:trPr>
        <w:tc>
          <w:tcPr>
            <w:tcW w:w="541" w:type="dxa"/>
            <w:vAlign w:val="center"/>
          </w:tcPr>
          <w:p w14:paraId="08ADFCE8"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13.2</w:t>
            </w:r>
          </w:p>
        </w:tc>
        <w:tc>
          <w:tcPr>
            <w:tcW w:w="1004" w:type="dxa"/>
            <w:vMerge/>
          </w:tcPr>
          <w:p w14:paraId="15CC0256"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tcPr>
          <w:p w14:paraId="4E825D9B"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7A4DDE45"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农庄应根据自身环境特点及游客规模建设一定数量的生态停车场。</w:t>
            </w:r>
          </w:p>
        </w:tc>
        <w:tc>
          <w:tcPr>
            <w:tcW w:w="638" w:type="dxa"/>
            <w:vAlign w:val="center"/>
          </w:tcPr>
          <w:p w14:paraId="1854EA8A"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0CB67226"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4E45D041"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483559CF" w14:textId="77777777" w:rsidTr="005004EA">
        <w:trPr>
          <w:trHeight w:val="312"/>
          <w:jc w:val="center"/>
        </w:trPr>
        <w:tc>
          <w:tcPr>
            <w:tcW w:w="541" w:type="dxa"/>
            <w:vAlign w:val="center"/>
          </w:tcPr>
          <w:p w14:paraId="7CF7D4FB"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13.3</w:t>
            </w:r>
          </w:p>
        </w:tc>
        <w:tc>
          <w:tcPr>
            <w:tcW w:w="1004" w:type="dxa"/>
            <w:vMerge/>
          </w:tcPr>
          <w:p w14:paraId="4AB29AA4"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tcPr>
          <w:p w14:paraId="40E3705A"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705A0050"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公共服务标识系统完善，标识标牌布设合理，并符合</w:t>
            </w:r>
            <w:r w:rsidRPr="00AC0307">
              <w:rPr>
                <w:rFonts w:eastAsia="宋体"/>
                <w:sz w:val="18"/>
                <w:szCs w:val="18"/>
              </w:rPr>
              <w:t>GB/T10001.1</w:t>
            </w:r>
            <w:r w:rsidRPr="00AC0307">
              <w:rPr>
                <w:rFonts w:eastAsia="宋体"/>
                <w:sz w:val="18"/>
                <w:szCs w:val="18"/>
              </w:rPr>
              <w:t>、</w:t>
            </w:r>
            <w:r w:rsidRPr="00AC0307">
              <w:rPr>
                <w:rFonts w:eastAsia="宋体"/>
                <w:sz w:val="18"/>
                <w:szCs w:val="18"/>
              </w:rPr>
              <w:t>GB/T10001.2</w:t>
            </w:r>
            <w:r w:rsidRPr="00AC0307">
              <w:rPr>
                <w:rFonts w:eastAsia="宋体"/>
                <w:sz w:val="18"/>
                <w:szCs w:val="18"/>
              </w:rPr>
              <w:t>和</w:t>
            </w:r>
            <w:r w:rsidRPr="00AC0307">
              <w:rPr>
                <w:rFonts w:eastAsia="宋体"/>
                <w:sz w:val="18"/>
                <w:szCs w:val="18"/>
              </w:rPr>
              <w:t>GB/T15566</w:t>
            </w:r>
            <w:r w:rsidRPr="00AC0307">
              <w:rPr>
                <w:rFonts w:eastAsia="宋体"/>
                <w:sz w:val="18"/>
                <w:szCs w:val="18"/>
              </w:rPr>
              <w:t>的规定。</w:t>
            </w:r>
          </w:p>
        </w:tc>
        <w:tc>
          <w:tcPr>
            <w:tcW w:w="638" w:type="dxa"/>
            <w:vAlign w:val="center"/>
          </w:tcPr>
          <w:p w14:paraId="47CAF22D"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4FB97E97"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1A3A4352"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4CC9F247" w14:textId="77777777" w:rsidTr="005004EA">
        <w:trPr>
          <w:trHeight w:val="312"/>
          <w:jc w:val="center"/>
        </w:trPr>
        <w:tc>
          <w:tcPr>
            <w:tcW w:w="541" w:type="dxa"/>
            <w:vAlign w:val="center"/>
          </w:tcPr>
          <w:p w14:paraId="41C33CCE"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13.4</w:t>
            </w:r>
          </w:p>
        </w:tc>
        <w:tc>
          <w:tcPr>
            <w:tcW w:w="1004" w:type="dxa"/>
            <w:vMerge/>
            <w:vAlign w:val="center"/>
          </w:tcPr>
          <w:p w14:paraId="7A00862C"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vAlign w:val="center"/>
          </w:tcPr>
          <w:p w14:paraId="01282FF0"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7DC3B7AA"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建有土特产品购物场所，且土特产品产品种类丰富、质量合格、明码标价。</w:t>
            </w:r>
          </w:p>
        </w:tc>
        <w:tc>
          <w:tcPr>
            <w:tcW w:w="638" w:type="dxa"/>
            <w:vAlign w:val="center"/>
          </w:tcPr>
          <w:p w14:paraId="5869FEC7"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755FEDA2"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7C2C5BC8"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029102C0" w14:textId="77777777" w:rsidTr="005004EA">
        <w:trPr>
          <w:trHeight w:val="312"/>
          <w:jc w:val="center"/>
        </w:trPr>
        <w:tc>
          <w:tcPr>
            <w:tcW w:w="541" w:type="dxa"/>
            <w:vAlign w:val="center"/>
          </w:tcPr>
          <w:p w14:paraId="7A6079E9"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13.5</w:t>
            </w:r>
          </w:p>
        </w:tc>
        <w:tc>
          <w:tcPr>
            <w:tcW w:w="1004" w:type="dxa"/>
            <w:vMerge/>
            <w:vAlign w:val="center"/>
          </w:tcPr>
          <w:p w14:paraId="6231E3F7"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vAlign w:val="center"/>
          </w:tcPr>
          <w:p w14:paraId="2F03728B"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324E02FB"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建有电子商务系统平台并具备网上查询、预定、支付等功能。</w:t>
            </w:r>
          </w:p>
        </w:tc>
        <w:tc>
          <w:tcPr>
            <w:tcW w:w="638" w:type="dxa"/>
            <w:vAlign w:val="center"/>
          </w:tcPr>
          <w:p w14:paraId="75D531C5"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0EE34390"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3FA39B7E"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77A034DE" w14:textId="77777777" w:rsidTr="005004EA">
        <w:trPr>
          <w:trHeight w:val="312"/>
          <w:jc w:val="center"/>
        </w:trPr>
        <w:tc>
          <w:tcPr>
            <w:tcW w:w="541" w:type="dxa"/>
            <w:vAlign w:val="center"/>
          </w:tcPr>
          <w:p w14:paraId="1023284A"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13.6</w:t>
            </w:r>
          </w:p>
        </w:tc>
        <w:tc>
          <w:tcPr>
            <w:tcW w:w="1004" w:type="dxa"/>
            <w:vMerge/>
            <w:vAlign w:val="center"/>
          </w:tcPr>
          <w:p w14:paraId="2FCD5CA1"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vAlign w:val="center"/>
          </w:tcPr>
          <w:p w14:paraId="74674A60"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399D466D"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建有医务室，并有医务人员值班。</w:t>
            </w:r>
            <w:r w:rsidRPr="00AC0307">
              <w:rPr>
                <w:rFonts w:eastAsia="宋体"/>
                <w:sz w:val="18"/>
                <w:szCs w:val="18"/>
              </w:rPr>
              <w:t xml:space="preserve"> </w:t>
            </w:r>
          </w:p>
        </w:tc>
        <w:tc>
          <w:tcPr>
            <w:tcW w:w="638" w:type="dxa"/>
            <w:vAlign w:val="center"/>
          </w:tcPr>
          <w:p w14:paraId="61A39FAF"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5D31DF7A"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5D574288"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7BE4AC36" w14:textId="77777777" w:rsidTr="005004EA">
        <w:trPr>
          <w:trHeight w:val="312"/>
          <w:jc w:val="center"/>
        </w:trPr>
        <w:tc>
          <w:tcPr>
            <w:tcW w:w="541" w:type="dxa"/>
            <w:vAlign w:val="center"/>
          </w:tcPr>
          <w:p w14:paraId="58192434"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13.7</w:t>
            </w:r>
          </w:p>
        </w:tc>
        <w:tc>
          <w:tcPr>
            <w:tcW w:w="1004" w:type="dxa"/>
            <w:vMerge/>
            <w:vAlign w:val="center"/>
          </w:tcPr>
          <w:p w14:paraId="578ECCF6"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1355" w:type="dxa"/>
            <w:vMerge/>
            <w:vAlign w:val="center"/>
          </w:tcPr>
          <w:p w14:paraId="1C59CCB1"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4281" w:type="dxa"/>
            <w:vAlign w:val="center"/>
          </w:tcPr>
          <w:p w14:paraId="3C0E552D"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rPr>
                <w:rFonts w:eastAsia="宋体"/>
                <w:sz w:val="18"/>
                <w:szCs w:val="18"/>
              </w:rPr>
            </w:pPr>
            <w:r w:rsidRPr="00AC0307">
              <w:rPr>
                <w:rFonts w:eastAsia="宋体"/>
                <w:sz w:val="18"/>
                <w:szCs w:val="18"/>
              </w:rPr>
              <w:t>设计建造有方便儿童、老年人及残疾人使用的各类设施。</w:t>
            </w:r>
          </w:p>
        </w:tc>
        <w:tc>
          <w:tcPr>
            <w:tcW w:w="638" w:type="dxa"/>
            <w:vAlign w:val="center"/>
          </w:tcPr>
          <w:p w14:paraId="0CE68601"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c>
          <w:tcPr>
            <w:tcW w:w="647" w:type="dxa"/>
            <w:vAlign w:val="center"/>
          </w:tcPr>
          <w:p w14:paraId="02AF8200" w14:textId="77777777" w:rsidR="00CE55A2" w:rsidRPr="00AC0307" w:rsidRDefault="00AC0307"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221ADEDE" w14:textId="77777777" w:rsidR="00CE55A2" w:rsidRPr="00AC0307" w:rsidRDefault="00CE55A2" w:rsidP="0050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30" w:lineRule="exact"/>
              <w:ind w:firstLineChars="0" w:firstLine="0"/>
              <w:jc w:val="center"/>
              <w:rPr>
                <w:rFonts w:eastAsia="宋体"/>
                <w:sz w:val="18"/>
                <w:szCs w:val="18"/>
              </w:rPr>
            </w:pPr>
          </w:p>
        </w:tc>
      </w:tr>
      <w:tr w:rsidR="00CE55A2" w:rsidRPr="00AC0307" w14:paraId="7A771816" w14:textId="77777777" w:rsidTr="00877760">
        <w:trPr>
          <w:trHeight w:val="397"/>
          <w:jc w:val="center"/>
        </w:trPr>
        <w:tc>
          <w:tcPr>
            <w:tcW w:w="541" w:type="dxa"/>
            <w:vAlign w:val="center"/>
          </w:tcPr>
          <w:p w14:paraId="0EAF81FD"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lastRenderedPageBreak/>
              <w:t>14</w:t>
            </w:r>
          </w:p>
        </w:tc>
        <w:tc>
          <w:tcPr>
            <w:tcW w:w="1004" w:type="dxa"/>
            <w:vAlign w:val="center"/>
          </w:tcPr>
          <w:p w14:paraId="7E1A8FD0"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b/>
                <w:sz w:val="18"/>
                <w:szCs w:val="18"/>
              </w:rPr>
              <w:t>分项指标</w:t>
            </w:r>
          </w:p>
        </w:tc>
        <w:tc>
          <w:tcPr>
            <w:tcW w:w="1355" w:type="dxa"/>
            <w:vAlign w:val="center"/>
          </w:tcPr>
          <w:p w14:paraId="5C0C14A6"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休闲项目</w:t>
            </w:r>
          </w:p>
        </w:tc>
        <w:tc>
          <w:tcPr>
            <w:tcW w:w="4281" w:type="dxa"/>
            <w:vAlign w:val="center"/>
          </w:tcPr>
          <w:p w14:paraId="5681085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p>
        </w:tc>
        <w:tc>
          <w:tcPr>
            <w:tcW w:w="638" w:type="dxa"/>
            <w:vAlign w:val="center"/>
          </w:tcPr>
          <w:p w14:paraId="2F299187"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15</w:t>
            </w:r>
          </w:p>
        </w:tc>
        <w:tc>
          <w:tcPr>
            <w:tcW w:w="647" w:type="dxa"/>
            <w:vAlign w:val="center"/>
          </w:tcPr>
          <w:p w14:paraId="68C0AA0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589" w:type="dxa"/>
            <w:vAlign w:val="center"/>
          </w:tcPr>
          <w:p w14:paraId="4248B5E6"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3C4D46E4" w14:textId="77777777" w:rsidTr="00877760">
        <w:trPr>
          <w:trHeight w:val="397"/>
          <w:jc w:val="center"/>
        </w:trPr>
        <w:tc>
          <w:tcPr>
            <w:tcW w:w="541" w:type="dxa"/>
            <w:vAlign w:val="center"/>
          </w:tcPr>
          <w:p w14:paraId="45E3F489"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14.1</w:t>
            </w:r>
          </w:p>
        </w:tc>
        <w:tc>
          <w:tcPr>
            <w:tcW w:w="1004" w:type="dxa"/>
            <w:vMerge w:val="restart"/>
            <w:vAlign w:val="center"/>
          </w:tcPr>
          <w:p w14:paraId="5528FF0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restart"/>
            <w:vAlign w:val="center"/>
          </w:tcPr>
          <w:p w14:paraId="20CC0EB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4F5DB9FB"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利用农事活动、科普教育、生产工具、农副产品加工等开发了农业休闲项目和农业创意项目。</w:t>
            </w:r>
          </w:p>
        </w:tc>
        <w:tc>
          <w:tcPr>
            <w:tcW w:w="638" w:type="dxa"/>
            <w:vAlign w:val="center"/>
          </w:tcPr>
          <w:p w14:paraId="59B4A5C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02499E97"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5D55B6A9"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0D8A8A18" w14:textId="77777777" w:rsidTr="00877760">
        <w:trPr>
          <w:trHeight w:val="397"/>
          <w:jc w:val="center"/>
        </w:trPr>
        <w:tc>
          <w:tcPr>
            <w:tcW w:w="541" w:type="dxa"/>
            <w:vAlign w:val="center"/>
          </w:tcPr>
          <w:p w14:paraId="7BA56CF8"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14.2</w:t>
            </w:r>
          </w:p>
        </w:tc>
        <w:tc>
          <w:tcPr>
            <w:tcW w:w="1004" w:type="dxa"/>
            <w:vMerge/>
          </w:tcPr>
          <w:p w14:paraId="145265A0"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38116499"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0E4D0146"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有室内游乐项目（棋牌娱乐室、运动健身室等）。</w:t>
            </w:r>
          </w:p>
        </w:tc>
        <w:tc>
          <w:tcPr>
            <w:tcW w:w="638" w:type="dxa"/>
            <w:vAlign w:val="center"/>
          </w:tcPr>
          <w:p w14:paraId="3B369D0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393374D4"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0615CDF3"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1AC45874" w14:textId="77777777" w:rsidTr="00877760">
        <w:trPr>
          <w:trHeight w:val="397"/>
          <w:jc w:val="center"/>
        </w:trPr>
        <w:tc>
          <w:tcPr>
            <w:tcW w:w="541" w:type="dxa"/>
            <w:vAlign w:val="center"/>
          </w:tcPr>
          <w:p w14:paraId="16E071A5"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14.3</w:t>
            </w:r>
          </w:p>
        </w:tc>
        <w:tc>
          <w:tcPr>
            <w:tcW w:w="1004" w:type="dxa"/>
            <w:vMerge/>
          </w:tcPr>
          <w:p w14:paraId="3B747FE3"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7F5B0319"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6192DBE7"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利用当地戏曲杂艺、民间手工艺制作、乡村民俗娱乐、农事节庆、农业文化遗产等开发了休闲项目。</w:t>
            </w:r>
          </w:p>
        </w:tc>
        <w:tc>
          <w:tcPr>
            <w:tcW w:w="638" w:type="dxa"/>
            <w:vAlign w:val="center"/>
          </w:tcPr>
          <w:p w14:paraId="5A0B16A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767076BA"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5387C60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71E333D5" w14:textId="77777777" w:rsidTr="00877760">
        <w:trPr>
          <w:trHeight w:val="397"/>
          <w:jc w:val="center"/>
        </w:trPr>
        <w:tc>
          <w:tcPr>
            <w:tcW w:w="541" w:type="dxa"/>
            <w:vAlign w:val="center"/>
          </w:tcPr>
          <w:p w14:paraId="79821B2D"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14.4</w:t>
            </w:r>
          </w:p>
        </w:tc>
        <w:tc>
          <w:tcPr>
            <w:tcW w:w="1004" w:type="dxa"/>
            <w:vMerge/>
          </w:tcPr>
          <w:p w14:paraId="0F5980A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77A9C236"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468C8442"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农庄提供各类农业休闲项目</w:t>
            </w:r>
            <w:r w:rsidRPr="00AC0307">
              <w:rPr>
                <w:rFonts w:eastAsia="宋体"/>
                <w:sz w:val="18"/>
                <w:szCs w:val="18"/>
              </w:rPr>
              <w:t>≥6</w:t>
            </w:r>
            <w:r w:rsidRPr="00AC0307">
              <w:rPr>
                <w:rFonts w:eastAsia="宋体"/>
                <w:sz w:val="18"/>
                <w:szCs w:val="18"/>
              </w:rPr>
              <w:t>项得</w:t>
            </w:r>
            <w:r w:rsidRPr="00AC0307">
              <w:rPr>
                <w:rFonts w:eastAsia="宋体"/>
                <w:sz w:val="18"/>
                <w:szCs w:val="18"/>
              </w:rPr>
              <w:t>6</w:t>
            </w:r>
            <w:r w:rsidRPr="00AC0307">
              <w:rPr>
                <w:rFonts w:eastAsia="宋体"/>
                <w:sz w:val="18"/>
                <w:szCs w:val="18"/>
              </w:rPr>
              <w:t>分；</w:t>
            </w:r>
            <w:r w:rsidRPr="00AC0307">
              <w:rPr>
                <w:rFonts w:eastAsia="宋体"/>
                <w:sz w:val="18"/>
                <w:szCs w:val="18"/>
              </w:rPr>
              <w:t>≥4</w:t>
            </w:r>
            <w:r w:rsidRPr="00AC0307">
              <w:rPr>
                <w:rFonts w:eastAsia="宋体"/>
                <w:sz w:val="18"/>
                <w:szCs w:val="18"/>
              </w:rPr>
              <w:t>项得</w:t>
            </w:r>
            <w:r w:rsidRPr="00AC0307">
              <w:rPr>
                <w:rFonts w:eastAsia="宋体"/>
                <w:sz w:val="18"/>
                <w:szCs w:val="18"/>
              </w:rPr>
              <w:t>4</w:t>
            </w:r>
            <w:r w:rsidRPr="00AC0307">
              <w:rPr>
                <w:rFonts w:eastAsia="宋体"/>
                <w:sz w:val="18"/>
                <w:szCs w:val="18"/>
              </w:rPr>
              <w:t>分；</w:t>
            </w:r>
            <w:r w:rsidRPr="00AC0307">
              <w:rPr>
                <w:rFonts w:eastAsia="宋体"/>
                <w:sz w:val="18"/>
                <w:szCs w:val="18"/>
              </w:rPr>
              <w:t>≥2</w:t>
            </w:r>
            <w:r w:rsidRPr="00AC0307">
              <w:rPr>
                <w:rFonts w:eastAsia="宋体"/>
                <w:sz w:val="18"/>
                <w:szCs w:val="18"/>
              </w:rPr>
              <w:t>项得</w:t>
            </w:r>
            <w:r w:rsidRPr="00AC0307">
              <w:rPr>
                <w:rFonts w:eastAsia="宋体"/>
                <w:sz w:val="18"/>
                <w:szCs w:val="18"/>
              </w:rPr>
              <w:t>3</w:t>
            </w:r>
            <w:r w:rsidRPr="00AC0307">
              <w:rPr>
                <w:rFonts w:eastAsia="宋体"/>
                <w:sz w:val="18"/>
                <w:szCs w:val="18"/>
              </w:rPr>
              <w:t>分；</w:t>
            </w:r>
            <w:r w:rsidRPr="00AC0307">
              <w:rPr>
                <w:rFonts w:eastAsia="宋体"/>
                <w:sz w:val="18"/>
                <w:szCs w:val="18"/>
              </w:rPr>
              <w:t>2</w:t>
            </w:r>
            <w:r w:rsidRPr="00AC0307">
              <w:rPr>
                <w:rFonts w:eastAsia="宋体"/>
                <w:sz w:val="18"/>
                <w:szCs w:val="18"/>
              </w:rPr>
              <w:t>项以下得</w:t>
            </w:r>
            <w:r w:rsidRPr="00AC0307">
              <w:rPr>
                <w:rFonts w:eastAsia="宋体"/>
                <w:sz w:val="18"/>
                <w:szCs w:val="18"/>
              </w:rPr>
              <w:t>1</w:t>
            </w:r>
            <w:r w:rsidRPr="00AC0307">
              <w:rPr>
                <w:rFonts w:eastAsia="宋体"/>
                <w:sz w:val="18"/>
                <w:szCs w:val="18"/>
              </w:rPr>
              <w:t>分。</w:t>
            </w:r>
          </w:p>
        </w:tc>
        <w:tc>
          <w:tcPr>
            <w:tcW w:w="638" w:type="dxa"/>
            <w:vAlign w:val="center"/>
          </w:tcPr>
          <w:p w14:paraId="17BAAE86"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6FC5F649"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6</w:t>
            </w:r>
          </w:p>
        </w:tc>
        <w:tc>
          <w:tcPr>
            <w:tcW w:w="589" w:type="dxa"/>
            <w:vAlign w:val="center"/>
          </w:tcPr>
          <w:p w14:paraId="188643C9"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2C7235AD" w14:textId="77777777" w:rsidTr="00877760">
        <w:trPr>
          <w:trHeight w:val="397"/>
          <w:jc w:val="center"/>
        </w:trPr>
        <w:tc>
          <w:tcPr>
            <w:tcW w:w="541" w:type="dxa"/>
            <w:vAlign w:val="center"/>
          </w:tcPr>
          <w:p w14:paraId="34486CF6"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15</w:t>
            </w:r>
          </w:p>
        </w:tc>
        <w:tc>
          <w:tcPr>
            <w:tcW w:w="1004" w:type="dxa"/>
            <w:vAlign w:val="center"/>
          </w:tcPr>
          <w:p w14:paraId="5988F980"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分项指标</w:t>
            </w:r>
          </w:p>
        </w:tc>
        <w:tc>
          <w:tcPr>
            <w:tcW w:w="1355" w:type="dxa"/>
            <w:vAlign w:val="center"/>
          </w:tcPr>
          <w:p w14:paraId="76D87F0F"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服务质量</w:t>
            </w:r>
          </w:p>
        </w:tc>
        <w:tc>
          <w:tcPr>
            <w:tcW w:w="4281" w:type="dxa"/>
            <w:vAlign w:val="center"/>
          </w:tcPr>
          <w:p w14:paraId="6A8F614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p>
        </w:tc>
        <w:tc>
          <w:tcPr>
            <w:tcW w:w="638" w:type="dxa"/>
            <w:vAlign w:val="center"/>
          </w:tcPr>
          <w:p w14:paraId="1994B4BF"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12</w:t>
            </w:r>
          </w:p>
        </w:tc>
        <w:tc>
          <w:tcPr>
            <w:tcW w:w="647" w:type="dxa"/>
            <w:vAlign w:val="center"/>
          </w:tcPr>
          <w:p w14:paraId="78E6BAD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589" w:type="dxa"/>
            <w:vAlign w:val="center"/>
          </w:tcPr>
          <w:p w14:paraId="469A671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370E659B" w14:textId="77777777" w:rsidTr="00877760">
        <w:trPr>
          <w:trHeight w:val="397"/>
          <w:jc w:val="center"/>
        </w:trPr>
        <w:tc>
          <w:tcPr>
            <w:tcW w:w="541" w:type="dxa"/>
            <w:vAlign w:val="center"/>
          </w:tcPr>
          <w:p w14:paraId="3481F089"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15.1</w:t>
            </w:r>
          </w:p>
        </w:tc>
        <w:tc>
          <w:tcPr>
            <w:tcW w:w="1004" w:type="dxa"/>
            <w:vMerge w:val="restart"/>
            <w:vAlign w:val="center"/>
          </w:tcPr>
          <w:p w14:paraId="77F58491"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restart"/>
            <w:vAlign w:val="center"/>
          </w:tcPr>
          <w:p w14:paraId="20EBB5D9"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0DAC1363"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服务项目收费合理并明码标价。</w:t>
            </w:r>
          </w:p>
        </w:tc>
        <w:tc>
          <w:tcPr>
            <w:tcW w:w="638" w:type="dxa"/>
            <w:vAlign w:val="center"/>
          </w:tcPr>
          <w:p w14:paraId="1D70705E"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7D9390D9"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2128D8B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46508918" w14:textId="77777777" w:rsidTr="00877760">
        <w:trPr>
          <w:trHeight w:val="397"/>
          <w:jc w:val="center"/>
        </w:trPr>
        <w:tc>
          <w:tcPr>
            <w:tcW w:w="541" w:type="dxa"/>
            <w:vAlign w:val="center"/>
          </w:tcPr>
          <w:p w14:paraId="3E5CBA95"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15.2</w:t>
            </w:r>
          </w:p>
        </w:tc>
        <w:tc>
          <w:tcPr>
            <w:tcW w:w="1004" w:type="dxa"/>
            <w:vMerge/>
          </w:tcPr>
          <w:p w14:paraId="066EC6B7"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62CA1320"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7D4C98C0"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制订有服务质量标准或流程图。</w:t>
            </w:r>
          </w:p>
        </w:tc>
        <w:tc>
          <w:tcPr>
            <w:tcW w:w="638" w:type="dxa"/>
            <w:vAlign w:val="center"/>
          </w:tcPr>
          <w:p w14:paraId="7E8CEDB0"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7F878786"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0D6712FF"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6BD96DFC" w14:textId="77777777" w:rsidTr="00877760">
        <w:trPr>
          <w:trHeight w:val="397"/>
          <w:jc w:val="center"/>
        </w:trPr>
        <w:tc>
          <w:tcPr>
            <w:tcW w:w="541" w:type="dxa"/>
            <w:vAlign w:val="center"/>
          </w:tcPr>
          <w:p w14:paraId="1AA82A00"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15.3</w:t>
            </w:r>
          </w:p>
        </w:tc>
        <w:tc>
          <w:tcPr>
            <w:tcW w:w="1004" w:type="dxa"/>
            <w:vMerge/>
          </w:tcPr>
          <w:p w14:paraId="405FF208"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3BD4E0F1"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70C654B1"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服务人员仪表端庄，接待顾客礼貌热情、举止文雅大方。</w:t>
            </w:r>
          </w:p>
        </w:tc>
        <w:tc>
          <w:tcPr>
            <w:tcW w:w="638" w:type="dxa"/>
            <w:vAlign w:val="center"/>
          </w:tcPr>
          <w:p w14:paraId="03ABEDA9"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75C91A79"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3F0988FF"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0B3C4DEB" w14:textId="77777777" w:rsidTr="00877760">
        <w:trPr>
          <w:trHeight w:val="397"/>
          <w:jc w:val="center"/>
        </w:trPr>
        <w:tc>
          <w:tcPr>
            <w:tcW w:w="541" w:type="dxa"/>
            <w:vAlign w:val="center"/>
          </w:tcPr>
          <w:p w14:paraId="0F5D441A"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15.4</w:t>
            </w:r>
          </w:p>
        </w:tc>
        <w:tc>
          <w:tcPr>
            <w:tcW w:w="1004" w:type="dxa"/>
            <w:vMerge/>
          </w:tcPr>
          <w:p w14:paraId="080A4E20"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0E63C957"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252FCC6C"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能用普通话与游客交流，语言文明，能够及时回应游客的询问。</w:t>
            </w:r>
          </w:p>
        </w:tc>
        <w:tc>
          <w:tcPr>
            <w:tcW w:w="638" w:type="dxa"/>
            <w:vAlign w:val="center"/>
          </w:tcPr>
          <w:p w14:paraId="35C21F7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733D8545"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1A2EA9FF"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5FFFA0E5" w14:textId="77777777" w:rsidTr="00877760">
        <w:trPr>
          <w:trHeight w:val="397"/>
          <w:jc w:val="center"/>
        </w:trPr>
        <w:tc>
          <w:tcPr>
            <w:tcW w:w="541" w:type="dxa"/>
            <w:vAlign w:val="center"/>
          </w:tcPr>
          <w:p w14:paraId="2385DF47"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15.5</w:t>
            </w:r>
          </w:p>
        </w:tc>
        <w:tc>
          <w:tcPr>
            <w:tcW w:w="1004" w:type="dxa"/>
            <w:vMerge/>
          </w:tcPr>
          <w:p w14:paraId="61D3756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084B6BE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50781A78"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各类休闲项目有专业技术人员进行服务和技术指导。</w:t>
            </w:r>
          </w:p>
        </w:tc>
        <w:tc>
          <w:tcPr>
            <w:tcW w:w="638" w:type="dxa"/>
            <w:vAlign w:val="center"/>
          </w:tcPr>
          <w:p w14:paraId="2A9C505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49C34F9B"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64D1CF03"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5C1B1A6C" w14:textId="77777777" w:rsidTr="00877760">
        <w:trPr>
          <w:trHeight w:val="397"/>
          <w:jc w:val="center"/>
        </w:trPr>
        <w:tc>
          <w:tcPr>
            <w:tcW w:w="541" w:type="dxa"/>
            <w:vAlign w:val="center"/>
          </w:tcPr>
          <w:p w14:paraId="6CCC663A"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16</w:t>
            </w:r>
          </w:p>
        </w:tc>
        <w:tc>
          <w:tcPr>
            <w:tcW w:w="1004" w:type="dxa"/>
            <w:vAlign w:val="center"/>
          </w:tcPr>
          <w:p w14:paraId="787AB4A1"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b/>
                <w:sz w:val="18"/>
                <w:szCs w:val="18"/>
              </w:rPr>
              <w:t>分项指标</w:t>
            </w:r>
          </w:p>
        </w:tc>
        <w:tc>
          <w:tcPr>
            <w:tcW w:w="1355" w:type="dxa"/>
            <w:vAlign w:val="center"/>
          </w:tcPr>
          <w:p w14:paraId="1670848B"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综合效益</w:t>
            </w:r>
          </w:p>
        </w:tc>
        <w:tc>
          <w:tcPr>
            <w:tcW w:w="4281" w:type="dxa"/>
            <w:vAlign w:val="center"/>
          </w:tcPr>
          <w:p w14:paraId="75998C4E"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p>
        </w:tc>
        <w:tc>
          <w:tcPr>
            <w:tcW w:w="638" w:type="dxa"/>
            <w:vAlign w:val="center"/>
          </w:tcPr>
          <w:p w14:paraId="1EA874F0"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15</w:t>
            </w:r>
          </w:p>
        </w:tc>
        <w:tc>
          <w:tcPr>
            <w:tcW w:w="647" w:type="dxa"/>
            <w:vAlign w:val="center"/>
          </w:tcPr>
          <w:p w14:paraId="3F9AE48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589" w:type="dxa"/>
            <w:vAlign w:val="center"/>
          </w:tcPr>
          <w:p w14:paraId="343E7BA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59EDD489" w14:textId="77777777" w:rsidTr="00877760">
        <w:trPr>
          <w:trHeight w:val="397"/>
          <w:jc w:val="center"/>
        </w:trPr>
        <w:tc>
          <w:tcPr>
            <w:tcW w:w="541" w:type="dxa"/>
            <w:vAlign w:val="center"/>
          </w:tcPr>
          <w:p w14:paraId="16D19022"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16.1</w:t>
            </w:r>
          </w:p>
        </w:tc>
        <w:tc>
          <w:tcPr>
            <w:tcW w:w="1004" w:type="dxa"/>
            <w:vMerge w:val="restart"/>
            <w:vAlign w:val="center"/>
          </w:tcPr>
          <w:p w14:paraId="0093153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restart"/>
            <w:vAlign w:val="center"/>
          </w:tcPr>
          <w:p w14:paraId="25A2711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p>
        </w:tc>
        <w:tc>
          <w:tcPr>
            <w:tcW w:w="4281" w:type="dxa"/>
            <w:vAlign w:val="center"/>
          </w:tcPr>
          <w:p w14:paraId="63D883F3"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农业生产收入占整个农庄总收入</w:t>
            </w:r>
            <w:r w:rsidRPr="00AC0307">
              <w:rPr>
                <w:rFonts w:eastAsia="宋体"/>
                <w:sz w:val="18"/>
                <w:szCs w:val="18"/>
              </w:rPr>
              <w:t>≥50%</w:t>
            </w:r>
            <w:r w:rsidRPr="00AC0307">
              <w:rPr>
                <w:rFonts w:eastAsia="宋体"/>
                <w:sz w:val="18"/>
                <w:szCs w:val="18"/>
              </w:rPr>
              <w:t>得</w:t>
            </w:r>
            <w:r w:rsidRPr="00AC0307">
              <w:rPr>
                <w:rFonts w:eastAsia="宋体"/>
                <w:sz w:val="18"/>
                <w:szCs w:val="18"/>
              </w:rPr>
              <w:t>3</w:t>
            </w:r>
            <w:r w:rsidRPr="00AC0307">
              <w:rPr>
                <w:rFonts w:eastAsia="宋体"/>
                <w:sz w:val="18"/>
                <w:szCs w:val="18"/>
              </w:rPr>
              <w:t>分；</w:t>
            </w:r>
            <w:r w:rsidRPr="00AC0307">
              <w:rPr>
                <w:rFonts w:eastAsia="宋体"/>
                <w:sz w:val="18"/>
                <w:szCs w:val="18"/>
              </w:rPr>
              <w:t>≥30%</w:t>
            </w:r>
            <w:r w:rsidRPr="00AC0307">
              <w:rPr>
                <w:rFonts w:eastAsia="宋体"/>
                <w:sz w:val="18"/>
                <w:szCs w:val="18"/>
              </w:rPr>
              <w:t>得</w:t>
            </w:r>
            <w:r w:rsidRPr="00AC0307">
              <w:rPr>
                <w:rFonts w:eastAsia="宋体"/>
                <w:sz w:val="18"/>
                <w:szCs w:val="18"/>
              </w:rPr>
              <w:t>2</w:t>
            </w:r>
            <w:r w:rsidRPr="00AC0307">
              <w:rPr>
                <w:rFonts w:eastAsia="宋体"/>
                <w:sz w:val="18"/>
                <w:szCs w:val="18"/>
              </w:rPr>
              <w:t>分。</w:t>
            </w:r>
          </w:p>
        </w:tc>
        <w:tc>
          <w:tcPr>
            <w:tcW w:w="638" w:type="dxa"/>
            <w:vAlign w:val="center"/>
          </w:tcPr>
          <w:p w14:paraId="044AE067"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478F866A"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682476C8"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0D24B10E" w14:textId="77777777" w:rsidTr="00877760">
        <w:trPr>
          <w:trHeight w:val="397"/>
          <w:jc w:val="center"/>
        </w:trPr>
        <w:tc>
          <w:tcPr>
            <w:tcW w:w="541" w:type="dxa"/>
            <w:vAlign w:val="center"/>
          </w:tcPr>
          <w:p w14:paraId="13FF6B9B"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16.2</w:t>
            </w:r>
          </w:p>
        </w:tc>
        <w:tc>
          <w:tcPr>
            <w:tcW w:w="1004" w:type="dxa"/>
            <w:vMerge/>
          </w:tcPr>
          <w:p w14:paraId="48CFD8FF"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68C4979C"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58F927DE"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农庄年接待人数</w:t>
            </w:r>
            <w:r w:rsidRPr="00AC0307">
              <w:rPr>
                <w:rFonts w:eastAsia="宋体"/>
                <w:sz w:val="18"/>
                <w:szCs w:val="18"/>
              </w:rPr>
              <w:t>≥2</w:t>
            </w:r>
            <w:r w:rsidRPr="00AC0307">
              <w:rPr>
                <w:rFonts w:eastAsia="宋体"/>
                <w:sz w:val="18"/>
                <w:szCs w:val="18"/>
              </w:rPr>
              <w:t>万人次得</w:t>
            </w:r>
            <w:r w:rsidRPr="00AC0307">
              <w:rPr>
                <w:rFonts w:eastAsia="宋体"/>
                <w:sz w:val="18"/>
                <w:szCs w:val="18"/>
              </w:rPr>
              <w:t>3</w:t>
            </w:r>
            <w:r w:rsidRPr="00AC0307">
              <w:rPr>
                <w:rFonts w:eastAsia="宋体"/>
                <w:sz w:val="18"/>
                <w:szCs w:val="18"/>
              </w:rPr>
              <w:t>分；</w:t>
            </w:r>
            <w:r w:rsidRPr="00AC0307">
              <w:rPr>
                <w:rFonts w:eastAsia="宋体"/>
                <w:sz w:val="18"/>
                <w:szCs w:val="18"/>
              </w:rPr>
              <w:t>≥0.5</w:t>
            </w:r>
            <w:r w:rsidRPr="00AC0307">
              <w:rPr>
                <w:rFonts w:eastAsia="宋体"/>
                <w:sz w:val="18"/>
                <w:szCs w:val="18"/>
              </w:rPr>
              <w:t>万人次得</w:t>
            </w:r>
            <w:r w:rsidRPr="00AC0307">
              <w:rPr>
                <w:rFonts w:eastAsia="宋体"/>
                <w:sz w:val="18"/>
                <w:szCs w:val="18"/>
              </w:rPr>
              <w:t>2</w:t>
            </w:r>
            <w:r w:rsidRPr="00AC0307">
              <w:rPr>
                <w:rFonts w:eastAsia="宋体"/>
                <w:sz w:val="18"/>
                <w:szCs w:val="18"/>
              </w:rPr>
              <w:t>分。</w:t>
            </w:r>
          </w:p>
        </w:tc>
        <w:tc>
          <w:tcPr>
            <w:tcW w:w="638" w:type="dxa"/>
            <w:vAlign w:val="center"/>
          </w:tcPr>
          <w:p w14:paraId="697B5493"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3B687EF1"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32DAC0D6"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472AEC5F" w14:textId="77777777" w:rsidTr="00877760">
        <w:trPr>
          <w:trHeight w:val="397"/>
          <w:jc w:val="center"/>
        </w:trPr>
        <w:tc>
          <w:tcPr>
            <w:tcW w:w="541" w:type="dxa"/>
            <w:vAlign w:val="center"/>
          </w:tcPr>
          <w:p w14:paraId="53A91B5C"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16.3</w:t>
            </w:r>
          </w:p>
        </w:tc>
        <w:tc>
          <w:tcPr>
            <w:tcW w:w="1004" w:type="dxa"/>
            <w:vMerge/>
          </w:tcPr>
          <w:p w14:paraId="198B77E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1682DC51"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354AC048"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农庄每年总收入</w:t>
            </w:r>
            <w:r w:rsidRPr="00AC0307">
              <w:rPr>
                <w:rFonts w:eastAsia="宋体"/>
                <w:sz w:val="18"/>
                <w:szCs w:val="18"/>
              </w:rPr>
              <w:t>≥500</w:t>
            </w:r>
            <w:r w:rsidRPr="00AC0307">
              <w:rPr>
                <w:rFonts w:eastAsia="宋体"/>
                <w:sz w:val="18"/>
                <w:szCs w:val="18"/>
              </w:rPr>
              <w:t>万元得</w:t>
            </w:r>
            <w:r w:rsidRPr="00AC0307">
              <w:rPr>
                <w:rFonts w:eastAsia="宋体"/>
                <w:sz w:val="18"/>
                <w:szCs w:val="18"/>
              </w:rPr>
              <w:t>3</w:t>
            </w:r>
            <w:r w:rsidRPr="00AC0307">
              <w:rPr>
                <w:rFonts w:eastAsia="宋体"/>
                <w:sz w:val="18"/>
                <w:szCs w:val="18"/>
              </w:rPr>
              <w:t>分；</w:t>
            </w:r>
            <w:r w:rsidRPr="00AC0307">
              <w:rPr>
                <w:rFonts w:eastAsia="宋体"/>
                <w:sz w:val="18"/>
                <w:szCs w:val="18"/>
              </w:rPr>
              <w:t>≥300</w:t>
            </w:r>
            <w:r w:rsidRPr="00AC0307">
              <w:rPr>
                <w:rFonts w:eastAsia="宋体"/>
                <w:sz w:val="18"/>
                <w:szCs w:val="18"/>
              </w:rPr>
              <w:t>万元得</w:t>
            </w:r>
            <w:r w:rsidRPr="00AC0307">
              <w:rPr>
                <w:rFonts w:eastAsia="宋体"/>
                <w:sz w:val="18"/>
                <w:szCs w:val="18"/>
              </w:rPr>
              <w:t>2</w:t>
            </w:r>
            <w:r w:rsidRPr="00AC0307">
              <w:rPr>
                <w:rFonts w:eastAsia="宋体"/>
                <w:sz w:val="18"/>
                <w:szCs w:val="18"/>
              </w:rPr>
              <w:t>分；</w:t>
            </w:r>
            <w:r w:rsidRPr="00AC0307">
              <w:rPr>
                <w:rFonts w:eastAsia="宋体"/>
                <w:sz w:val="18"/>
                <w:szCs w:val="18"/>
              </w:rPr>
              <w:t>100</w:t>
            </w:r>
            <w:r w:rsidRPr="00AC0307">
              <w:rPr>
                <w:rFonts w:eastAsia="宋体"/>
                <w:sz w:val="18"/>
                <w:szCs w:val="18"/>
              </w:rPr>
              <w:t>万元以下得</w:t>
            </w:r>
            <w:r w:rsidRPr="00AC0307">
              <w:rPr>
                <w:rFonts w:eastAsia="宋体"/>
                <w:sz w:val="18"/>
                <w:szCs w:val="18"/>
              </w:rPr>
              <w:t>1</w:t>
            </w:r>
            <w:r w:rsidRPr="00AC0307">
              <w:rPr>
                <w:rFonts w:eastAsia="宋体"/>
                <w:sz w:val="18"/>
                <w:szCs w:val="18"/>
              </w:rPr>
              <w:t>分。</w:t>
            </w:r>
          </w:p>
        </w:tc>
        <w:tc>
          <w:tcPr>
            <w:tcW w:w="638" w:type="dxa"/>
            <w:vAlign w:val="center"/>
          </w:tcPr>
          <w:p w14:paraId="0FBF4E1F"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3924A513"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3</w:t>
            </w:r>
          </w:p>
        </w:tc>
        <w:tc>
          <w:tcPr>
            <w:tcW w:w="589" w:type="dxa"/>
            <w:vAlign w:val="center"/>
          </w:tcPr>
          <w:p w14:paraId="4DDD8B0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272AED75" w14:textId="77777777" w:rsidTr="00877760">
        <w:trPr>
          <w:trHeight w:val="397"/>
          <w:jc w:val="center"/>
        </w:trPr>
        <w:tc>
          <w:tcPr>
            <w:tcW w:w="541" w:type="dxa"/>
            <w:vAlign w:val="center"/>
          </w:tcPr>
          <w:p w14:paraId="54BAE322"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16.4</w:t>
            </w:r>
          </w:p>
        </w:tc>
        <w:tc>
          <w:tcPr>
            <w:tcW w:w="1004" w:type="dxa"/>
            <w:vMerge/>
          </w:tcPr>
          <w:p w14:paraId="20A87B67"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7A92CF0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6D1DD4C6"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农庄直接安排农村劳动力就业人数</w:t>
            </w:r>
            <w:r w:rsidRPr="00AC0307">
              <w:rPr>
                <w:rFonts w:eastAsia="宋体"/>
                <w:sz w:val="18"/>
                <w:szCs w:val="18"/>
              </w:rPr>
              <w:t>≥30</w:t>
            </w:r>
            <w:r w:rsidRPr="00AC0307">
              <w:rPr>
                <w:rFonts w:eastAsia="宋体"/>
                <w:sz w:val="18"/>
                <w:szCs w:val="18"/>
              </w:rPr>
              <w:t>人得</w:t>
            </w:r>
            <w:r w:rsidRPr="00AC0307">
              <w:rPr>
                <w:rFonts w:eastAsia="宋体"/>
                <w:sz w:val="18"/>
                <w:szCs w:val="18"/>
              </w:rPr>
              <w:t>2</w:t>
            </w:r>
            <w:r w:rsidRPr="00AC0307">
              <w:rPr>
                <w:rFonts w:eastAsia="宋体"/>
                <w:sz w:val="18"/>
                <w:szCs w:val="18"/>
              </w:rPr>
              <w:t>分；</w:t>
            </w:r>
            <w:r w:rsidRPr="00AC0307">
              <w:rPr>
                <w:rFonts w:eastAsia="宋体"/>
                <w:sz w:val="18"/>
                <w:szCs w:val="18"/>
              </w:rPr>
              <w:t>30</w:t>
            </w:r>
            <w:r w:rsidRPr="00AC0307">
              <w:rPr>
                <w:rFonts w:eastAsia="宋体"/>
                <w:sz w:val="18"/>
                <w:szCs w:val="18"/>
              </w:rPr>
              <w:t>人以下得</w:t>
            </w:r>
            <w:r w:rsidRPr="00AC0307">
              <w:rPr>
                <w:rFonts w:eastAsia="宋体"/>
                <w:sz w:val="18"/>
                <w:szCs w:val="18"/>
              </w:rPr>
              <w:t>1</w:t>
            </w:r>
            <w:r w:rsidRPr="00AC0307">
              <w:rPr>
                <w:rFonts w:eastAsia="宋体"/>
                <w:sz w:val="18"/>
                <w:szCs w:val="18"/>
              </w:rPr>
              <w:t>分。</w:t>
            </w:r>
          </w:p>
        </w:tc>
        <w:tc>
          <w:tcPr>
            <w:tcW w:w="638" w:type="dxa"/>
            <w:vAlign w:val="center"/>
          </w:tcPr>
          <w:p w14:paraId="2C78B2D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2D715572"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6FE7B580"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5C0C239D" w14:textId="77777777" w:rsidTr="00877760">
        <w:trPr>
          <w:trHeight w:val="397"/>
          <w:jc w:val="center"/>
        </w:trPr>
        <w:tc>
          <w:tcPr>
            <w:tcW w:w="541" w:type="dxa"/>
            <w:vAlign w:val="center"/>
          </w:tcPr>
          <w:p w14:paraId="34E46205"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16.5</w:t>
            </w:r>
          </w:p>
        </w:tc>
        <w:tc>
          <w:tcPr>
            <w:tcW w:w="1004" w:type="dxa"/>
            <w:vMerge/>
          </w:tcPr>
          <w:p w14:paraId="38911C5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31F98DE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4DC67FC9"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农庄间接带动农村劳动力就业人数</w:t>
            </w:r>
            <w:r w:rsidRPr="00AC0307">
              <w:rPr>
                <w:rFonts w:eastAsia="宋体"/>
                <w:sz w:val="18"/>
                <w:szCs w:val="18"/>
              </w:rPr>
              <w:t>≥150</w:t>
            </w:r>
            <w:r w:rsidRPr="00AC0307">
              <w:rPr>
                <w:rFonts w:eastAsia="宋体"/>
                <w:sz w:val="18"/>
                <w:szCs w:val="18"/>
              </w:rPr>
              <w:t>人得</w:t>
            </w:r>
            <w:r w:rsidRPr="00AC0307">
              <w:rPr>
                <w:rFonts w:eastAsia="宋体"/>
                <w:sz w:val="18"/>
                <w:szCs w:val="18"/>
              </w:rPr>
              <w:t>2</w:t>
            </w:r>
            <w:r w:rsidRPr="00AC0307">
              <w:rPr>
                <w:rFonts w:eastAsia="宋体"/>
                <w:sz w:val="18"/>
                <w:szCs w:val="18"/>
              </w:rPr>
              <w:t>分。</w:t>
            </w:r>
          </w:p>
        </w:tc>
        <w:tc>
          <w:tcPr>
            <w:tcW w:w="638" w:type="dxa"/>
            <w:vAlign w:val="center"/>
          </w:tcPr>
          <w:p w14:paraId="53210ED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36426F19"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2</w:t>
            </w:r>
          </w:p>
        </w:tc>
        <w:tc>
          <w:tcPr>
            <w:tcW w:w="589" w:type="dxa"/>
            <w:vAlign w:val="center"/>
          </w:tcPr>
          <w:p w14:paraId="2DACDFA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4EF6A8F1" w14:textId="77777777" w:rsidTr="00877760">
        <w:trPr>
          <w:trHeight w:val="397"/>
          <w:jc w:val="center"/>
        </w:trPr>
        <w:tc>
          <w:tcPr>
            <w:tcW w:w="541" w:type="dxa"/>
            <w:vAlign w:val="center"/>
          </w:tcPr>
          <w:p w14:paraId="58BF2F1A"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16.6</w:t>
            </w:r>
          </w:p>
        </w:tc>
        <w:tc>
          <w:tcPr>
            <w:tcW w:w="1004" w:type="dxa"/>
            <w:vMerge/>
          </w:tcPr>
          <w:p w14:paraId="397ED5F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51E2E5D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0898D1D6"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农庄生态环境优良，绿色植被（含农作物）占整个农庄面积</w:t>
            </w:r>
            <w:r w:rsidRPr="00AC0307">
              <w:rPr>
                <w:rFonts w:eastAsia="宋体"/>
                <w:sz w:val="18"/>
                <w:szCs w:val="18"/>
              </w:rPr>
              <w:t>≥80%</w:t>
            </w:r>
            <w:r w:rsidRPr="00AC0307">
              <w:rPr>
                <w:rFonts w:eastAsia="宋体"/>
                <w:sz w:val="18"/>
                <w:szCs w:val="18"/>
              </w:rPr>
              <w:t>以上得</w:t>
            </w:r>
            <w:r w:rsidRPr="00AC0307">
              <w:rPr>
                <w:rFonts w:eastAsia="宋体"/>
                <w:sz w:val="18"/>
                <w:szCs w:val="18"/>
              </w:rPr>
              <w:t>1</w:t>
            </w:r>
            <w:r w:rsidRPr="00AC0307">
              <w:rPr>
                <w:rFonts w:eastAsia="宋体"/>
                <w:sz w:val="18"/>
                <w:szCs w:val="18"/>
              </w:rPr>
              <w:t>分。</w:t>
            </w:r>
          </w:p>
        </w:tc>
        <w:tc>
          <w:tcPr>
            <w:tcW w:w="638" w:type="dxa"/>
            <w:vAlign w:val="center"/>
          </w:tcPr>
          <w:p w14:paraId="69B6B8F6"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21E29461"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0C630D01"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5266F467" w14:textId="77777777" w:rsidTr="00877760">
        <w:trPr>
          <w:trHeight w:val="397"/>
          <w:jc w:val="center"/>
        </w:trPr>
        <w:tc>
          <w:tcPr>
            <w:tcW w:w="541" w:type="dxa"/>
            <w:vAlign w:val="center"/>
          </w:tcPr>
          <w:p w14:paraId="67BC0DA0"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16.7</w:t>
            </w:r>
          </w:p>
        </w:tc>
        <w:tc>
          <w:tcPr>
            <w:tcW w:w="1004" w:type="dxa"/>
            <w:vMerge/>
          </w:tcPr>
          <w:p w14:paraId="3463986E"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6BDB7D9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5E6EDF14"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自然生态得到有效保护和利用。农庄内无裸土、无荒地，水面无污染、无垃圾杂物。</w:t>
            </w:r>
          </w:p>
        </w:tc>
        <w:tc>
          <w:tcPr>
            <w:tcW w:w="638" w:type="dxa"/>
            <w:vAlign w:val="center"/>
          </w:tcPr>
          <w:p w14:paraId="5E70E399"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2BD83C8D"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w:t>
            </w:r>
          </w:p>
        </w:tc>
        <w:tc>
          <w:tcPr>
            <w:tcW w:w="589" w:type="dxa"/>
            <w:vAlign w:val="center"/>
          </w:tcPr>
          <w:p w14:paraId="2197AA2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12528F5A" w14:textId="77777777" w:rsidTr="00877760">
        <w:trPr>
          <w:trHeight w:val="397"/>
          <w:jc w:val="center"/>
        </w:trPr>
        <w:tc>
          <w:tcPr>
            <w:tcW w:w="541" w:type="dxa"/>
            <w:vAlign w:val="center"/>
          </w:tcPr>
          <w:p w14:paraId="52BAFEA4"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17</w:t>
            </w:r>
          </w:p>
        </w:tc>
        <w:tc>
          <w:tcPr>
            <w:tcW w:w="1004" w:type="dxa"/>
            <w:vAlign w:val="center"/>
          </w:tcPr>
          <w:p w14:paraId="6AC7B0A4"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b/>
                <w:sz w:val="18"/>
                <w:szCs w:val="18"/>
              </w:rPr>
              <w:t>分项指标</w:t>
            </w:r>
          </w:p>
        </w:tc>
        <w:tc>
          <w:tcPr>
            <w:tcW w:w="1355" w:type="dxa"/>
            <w:vAlign w:val="center"/>
          </w:tcPr>
          <w:p w14:paraId="09D08655"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r w:rsidRPr="00AC0307">
              <w:rPr>
                <w:rFonts w:eastAsia="宋体"/>
                <w:b/>
                <w:sz w:val="18"/>
                <w:szCs w:val="18"/>
              </w:rPr>
              <w:t>顾客满意度</w:t>
            </w:r>
          </w:p>
        </w:tc>
        <w:tc>
          <w:tcPr>
            <w:tcW w:w="4281" w:type="dxa"/>
            <w:vAlign w:val="center"/>
          </w:tcPr>
          <w:p w14:paraId="1FBE1D0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p>
        </w:tc>
        <w:tc>
          <w:tcPr>
            <w:tcW w:w="638" w:type="dxa"/>
            <w:vAlign w:val="center"/>
          </w:tcPr>
          <w:p w14:paraId="5B6B9D0F"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10</w:t>
            </w:r>
          </w:p>
        </w:tc>
        <w:tc>
          <w:tcPr>
            <w:tcW w:w="647" w:type="dxa"/>
            <w:vAlign w:val="center"/>
          </w:tcPr>
          <w:p w14:paraId="4A751F4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589" w:type="dxa"/>
            <w:vAlign w:val="center"/>
          </w:tcPr>
          <w:p w14:paraId="0A3E47B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3824B0F1" w14:textId="77777777" w:rsidTr="00877760">
        <w:trPr>
          <w:trHeight w:val="397"/>
          <w:jc w:val="center"/>
        </w:trPr>
        <w:tc>
          <w:tcPr>
            <w:tcW w:w="541" w:type="dxa"/>
            <w:vAlign w:val="center"/>
          </w:tcPr>
          <w:p w14:paraId="04522EF0"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17.1</w:t>
            </w:r>
          </w:p>
        </w:tc>
        <w:tc>
          <w:tcPr>
            <w:tcW w:w="1004" w:type="dxa"/>
            <w:vMerge w:val="restart"/>
            <w:vAlign w:val="center"/>
          </w:tcPr>
          <w:p w14:paraId="5FDF6C5A"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restart"/>
            <w:vAlign w:val="center"/>
          </w:tcPr>
          <w:p w14:paraId="194C9742"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b/>
                <w:sz w:val="18"/>
                <w:szCs w:val="18"/>
              </w:rPr>
            </w:pPr>
          </w:p>
        </w:tc>
        <w:tc>
          <w:tcPr>
            <w:tcW w:w="4281" w:type="dxa"/>
            <w:vAlign w:val="center"/>
          </w:tcPr>
          <w:p w14:paraId="2A537B4C"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顾客满意度</w:t>
            </w:r>
            <w:r w:rsidRPr="00AC0307">
              <w:rPr>
                <w:rFonts w:eastAsia="宋体"/>
                <w:sz w:val="18"/>
                <w:szCs w:val="18"/>
              </w:rPr>
              <w:t xml:space="preserve">≥90% </w:t>
            </w:r>
            <w:r w:rsidRPr="00AC0307">
              <w:rPr>
                <w:rFonts w:eastAsia="宋体"/>
                <w:sz w:val="18"/>
                <w:szCs w:val="18"/>
              </w:rPr>
              <w:t>得</w:t>
            </w:r>
            <w:r w:rsidRPr="00AC0307">
              <w:rPr>
                <w:rFonts w:eastAsia="宋体"/>
                <w:sz w:val="18"/>
                <w:szCs w:val="18"/>
              </w:rPr>
              <w:t xml:space="preserve"> 10</w:t>
            </w:r>
            <w:r w:rsidRPr="00AC0307">
              <w:rPr>
                <w:rFonts w:eastAsia="宋体"/>
                <w:sz w:val="18"/>
                <w:szCs w:val="18"/>
              </w:rPr>
              <w:t>分</w:t>
            </w:r>
          </w:p>
        </w:tc>
        <w:tc>
          <w:tcPr>
            <w:tcW w:w="638" w:type="dxa"/>
            <w:vAlign w:val="center"/>
          </w:tcPr>
          <w:p w14:paraId="5FADCE8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29D9DD0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589" w:type="dxa"/>
            <w:vAlign w:val="center"/>
          </w:tcPr>
          <w:p w14:paraId="26020FC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29087E70" w14:textId="77777777" w:rsidTr="00877760">
        <w:trPr>
          <w:trHeight w:val="397"/>
          <w:jc w:val="center"/>
        </w:trPr>
        <w:tc>
          <w:tcPr>
            <w:tcW w:w="541" w:type="dxa"/>
            <w:vAlign w:val="center"/>
          </w:tcPr>
          <w:p w14:paraId="72A4F15A"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17.2</w:t>
            </w:r>
          </w:p>
        </w:tc>
        <w:tc>
          <w:tcPr>
            <w:tcW w:w="1004" w:type="dxa"/>
            <w:vMerge/>
          </w:tcPr>
          <w:p w14:paraId="3CCC07C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7A5411E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06406B65"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顾客满意度</w:t>
            </w:r>
            <w:r w:rsidRPr="00AC0307">
              <w:rPr>
                <w:rFonts w:eastAsia="宋体"/>
                <w:sz w:val="18"/>
                <w:szCs w:val="18"/>
              </w:rPr>
              <w:t xml:space="preserve">≥85% </w:t>
            </w:r>
            <w:r w:rsidRPr="00AC0307">
              <w:rPr>
                <w:rFonts w:eastAsia="宋体"/>
                <w:sz w:val="18"/>
                <w:szCs w:val="18"/>
              </w:rPr>
              <w:t>得</w:t>
            </w:r>
            <w:r w:rsidRPr="00AC0307">
              <w:rPr>
                <w:rFonts w:eastAsia="宋体"/>
                <w:sz w:val="18"/>
                <w:szCs w:val="18"/>
              </w:rPr>
              <w:t xml:space="preserve"> 8</w:t>
            </w:r>
            <w:r w:rsidRPr="00AC0307">
              <w:rPr>
                <w:rFonts w:eastAsia="宋体"/>
                <w:sz w:val="18"/>
                <w:szCs w:val="18"/>
              </w:rPr>
              <w:t>分</w:t>
            </w:r>
          </w:p>
        </w:tc>
        <w:tc>
          <w:tcPr>
            <w:tcW w:w="638" w:type="dxa"/>
            <w:vAlign w:val="center"/>
          </w:tcPr>
          <w:p w14:paraId="7064C17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645E6F1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589" w:type="dxa"/>
            <w:vAlign w:val="center"/>
          </w:tcPr>
          <w:p w14:paraId="15D860D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4BB7348C" w14:textId="77777777" w:rsidTr="00877760">
        <w:trPr>
          <w:trHeight w:val="397"/>
          <w:jc w:val="center"/>
        </w:trPr>
        <w:tc>
          <w:tcPr>
            <w:tcW w:w="541" w:type="dxa"/>
            <w:vAlign w:val="center"/>
          </w:tcPr>
          <w:p w14:paraId="45E7501A"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17.3</w:t>
            </w:r>
          </w:p>
        </w:tc>
        <w:tc>
          <w:tcPr>
            <w:tcW w:w="1004" w:type="dxa"/>
            <w:vMerge/>
          </w:tcPr>
          <w:p w14:paraId="55F8BEE0"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tcPr>
          <w:p w14:paraId="42BF718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45729C23"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顾客满意度</w:t>
            </w:r>
            <w:r w:rsidRPr="00AC0307">
              <w:rPr>
                <w:rFonts w:eastAsia="宋体"/>
                <w:sz w:val="18"/>
                <w:szCs w:val="18"/>
              </w:rPr>
              <w:t xml:space="preserve">≥80% </w:t>
            </w:r>
            <w:r w:rsidRPr="00AC0307">
              <w:rPr>
                <w:rFonts w:eastAsia="宋体"/>
                <w:sz w:val="18"/>
                <w:szCs w:val="18"/>
              </w:rPr>
              <w:t>得</w:t>
            </w:r>
            <w:r w:rsidRPr="00AC0307">
              <w:rPr>
                <w:rFonts w:eastAsia="宋体"/>
                <w:sz w:val="18"/>
                <w:szCs w:val="18"/>
              </w:rPr>
              <w:t xml:space="preserve"> 6</w:t>
            </w:r>
            <w:r w:rsidRPr="00AC0307">
              <w:rPr>
                <w:rFonts w:eastAsia="宋体"/>
                <w:sz w:val="18"/>
                <w:szCs w:val="18"/>
              </w:rPr>
              <w:t>分</w:t>
            </w:r>
          </w:p>
        </w:tc>
        <w:tc>
          <w:tcPr>
            <w:tcW w:w="638" w:type="dxa"/>
            <w:vAlign w:val="center"/>
          </w:tcPr>
          <w:p w14:paraId="58DCB39E"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25E3AA7D"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589" w:type="dxa"/>
            <w:vAlign w:val="center"/>
          </w:tcPr>
          <w:p w14:paraId="2A103B1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3773738B" w14:textId="77777777" w:rsidTr="00877760">
        <w:trPr>
          <w:trHeight w:val="397"/>
          <w:jc w:val="center"/>
        </w:trPr>
        <w:tc>
          <w:tcPr>
            <w:tcW w:w="541" w:type="dxa"/>
            <w:vAlign w:val="center"/>
          </w:tcPr>
          <w:p w14:paraId="4E67C73C"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r w:rsidRPr="00AC0307">
              <w:rPr>
                <w:rFonts w:eastAsia="宋体"/>
                <w:sz w:val="18"/>
                <w:szCs w:val="18"/>
              </w:rPr>
              <w:t>17.4</w:t>
            </w:r>
          </w:p>
        </w:tc>
        <w:tc>
          <w:tcPr>
            <w:tcW w:w="1004" w:type="dxa"/>
            <w:vMerge/>
            <w:vAlign w:val="center"/>
          </w:tcPr>
          <w:p w14:paraId="7E53239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1355" w:type="dxa"/>
            <w:vMerge/>
            <w:vAlign w:val="center"/>
          </w:tcPr>
          <w:p w14:paraId="5689F73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4281" w:type="dxa"/>
            <w:vAlign w:val="center"/>
          </w:tcPr>
          <w:p w14:paraId="05DD7683" w14:textId="77777777" w:rsidR="00CE55A2" w:rsidRPr="00AC0307" w:rsidRDefault="00AC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rPr>
                <w:rFonts w:eastAsia="宋体"/>
                <w:sz w:val="18"/>
                <w:szCs w:val="18"/>
              </w:rPr>
            </w:pPr>
            <w:r w:rsidRPr="00AC0307">
              <w:rPr>
                <w:rFonts w:eastAsia="宋体"/>
                <w:sz w:val="18"/>
                <w:szCs w:val="18"/>
              </w:rPr>
              <w:t>顾客满意度＜</w:t>
            </w:r>
            <w:r w:rsidRPr="00AC0307">
              <w:rPr>
                <w:rFonts w:eastAsia="宋体"/>
                <w:sz w:val="18"/>
                <w:szCs w:val="18"/>
              </w:rPr>
              <w:t xml:space="preserve">80% </w:t>
            </w:r>
            <w:r w:rsidRPr="00AC0307">
              <w:rPr>
                <w:rFonts w:eastAsia="宋体"/>
                <w:sz w:val="18"/>
                <w:szCs w:val="18"/>
              </w:rPr>
              <w:t>得</w:t>
            </w:r>
            <w:r w:rsidRPr="00AC0307">
              <w:rPr>
                <w:rFonts w:eastAsia="宋体"/>
                <w:sz w:val="18"/>
                <w:szCs w:val="18"/>
              </w:rPr>
              <w:t>2</w:t>
            </w:r>
            <w:r w:rsidRPr="00AC0307">
              <w:rPr>
                <w:rFonts w:eastAsia="宋体"/>
                <w:sz w:val="18"/>
                <w:szCs w:val="18"/>
              </w:rPr>
              <w:t>分</w:t>
            </w:r>
          </w:p>
        </w:tc>
        <w:tc>
          <w:tcPr>
            <w:tcW w:w="638" w:type="dxa"/>
            <w:vAlign w:val="center"/>
          </w:tcPr>
          <w:p w14:paraId="1C18334B"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647" w:type="dxa"/>
            <w:vAlign w:val="center"/>
          </w:tcPr>
          <w:p w14:paraId="67748475"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c>
          <w:tcPr>
            <w:tcW w:w="589" w:type="dxa"/>
            <w:vAlign w:val="center"/>
          </w:tcPr>
          <w:p w14:paraId="7C0A6FE4"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23F9C2E1" w14:textId="77777777" w:rsidTr="00877760">
        <w:trPr>
          <w:trHeight w:val="397"/>
          <w:jc w:val="center"/>
        </w:trPr>
        <w:tc>
          <w:tcPr>
            <w:tcW w:w="2900" w:type="dxa"/>
            <w:gridSpan w:val="3"/>
            <w:vAlign w:val="center"/>
          </w:tcPr>
          <w:p w14:paraId="63245CC2"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r w:rsidRPr="00AC0307">
              <w:rPr>
                <w:rFonts w:eastAsia="宋体"/>
                <w:b/>
                <w:sz w:val="18"/>
                <w:szCs w:val="18"/>
              </w:rPr>
              <w:t>分项指标得分小计</w:t>
            </w:r>
          </w:p>
        </w:tc>
        <w:tc>
          <w:tcPr>
            <w:tcW w:w="4281" w:type="dxa"/>
            <w:vAlign w:val="center"/>
          </w:tcPr>
          <w:p w14:paraId="05076056"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p>
        </w:tc>
        <w:tc>
          <w:tcPr>
            <w:tcW w:w="1285" w:type="dxa"/>
            <w:gridSpan w:val="2"/>
            <w:vAlign w:val="center"/>
          </w:tcPr>
          <w:p w14:paraId="07077F43"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r w:rsidRPr="00AC0307">
              <w:rPr>
                <w:rFonts w:eastAsia="宋体"/>
                <w:b/>
                <w:sz w:val="18"/>
                <w:szCs w:val="18"/>
              </w:rPr>
              <w:t>120</w:t>
            </w:r>
          </w:p>
        </w:tc>
        <w:tc>
          <w:tcPr>
            <w:tcW w:w="589" w:type="dxa"/>
            <w:vAlign w:val="center"/>
          </w:tcPr>
          <w:p w14:paraId="45A9F3C6"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r w:rsidR="00CE55A2" w:rsidRPr="00AC0307" w14:paraId="7C2AB3BB" w14:textId="77777777" w:rsidTr="00877760">
        <w:trPr>
          <w:trHeight w:val="397"/>
          <w:jc w:val="center"/>
        </w:trPr>
        <w:tc>
          <w:tcPr>
            <w:tcW w:w="2900" w:type="dxa"/>
            <w:gridSpan w:val="3"/>
            <w:vAlign w:val="center"/>
          </w:tcPr>
          <w:p w14:paraId="3FB6044F"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r w:rsidRPr="00AC0307">
              <w:rPr>
                <w:rFonts w:eastAsia="宋体"/>
                <w:b/>
                <w:sz w:val="18"/>
                <w:szCs w:val="18"/>
              </w:rPr>
              <w:t>总得分（必备指标</w:t>
            </w:r>
            <w:r w:rsidRPr="00AC0307">
              <w:rPr>
                <w:rFonts w:eastAsia="宋体"/>
                <w:b/>
                <w:sz w:val="18"/>
                <w:szCs w:val="18"/>
              </w:rPr>
              <w:t>+</w:t>
            </w:r>
            <w:r w:rsidRPr="00AC0307">
              <w:rPr>
                <w:rFonts w:eastAsia="宋体"/>
                <w:b/>
                <w:sz w:val="18"/>
                <w:szCs w:val="18"/>
              </w:rPr>
              <w:t>分项指标）</w:t>
            </w:r>
          </w:p>
        </w:tc>
        <w:tc>
          <w:tcPr>
            <w:tcW w:w="4281" w:type="dxa"/>
            <w:vAlign w:val="center"/>
          </w:tcPr>
          <w:p w14:paraId="44D02AFB" w14:textId="77777777" w:rsidR="00CE55A2" w:rsidRPr="00AC0307" w:rsidRDefault="00CE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p>
        </w:tc>
        <w:tc>
          <w:tcPr>
            <w:tcW w:w="1285" w:type="dxa"/>
            <w:gridSpan w:val="2"/>
            <w:vAlign w:val="center"/>
          </w:tcPr>
          <w:p w14:paraId="010DC8B0" w14:textId="77777777" w:rsidR="00CE55A2" w:rsidRPr="00AC0307" w:rsidRDefault="00A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50" w:lineRule="exact"/>
              <w:ind w:firstLineChars="0" w:firstLine="0"/>
              <w:jc w:val="center"/>
              <w:rPr>
                <w:rFonts w:eastAsia="宋体"/>
                <w:b/>
                <w:sz w:val="18"/>
                <w:szCs w:val="18"/>
              </w:rPr>
            </w:pPr>
            <w:r w:rsidRPr="00AC0307">
              <w:rPr>
                <w:rFonts w:eastAsia="宋体"/>
                <w:b/>
                <w:sz w:val="18"/>
                <w:szCs w:val="18"/>
              </w:rPr>
              <w:t>200</w:t>
            </w:r>
          </w:p>
        </w:tc>
        <w:tc>
          <w:tcPr>
            <w:tcW w:w="589" w:type="dxa"/>
            <w:vAlign w:val="center"/>
          </w:tcPr>
          <w:p w14:paraId="08D8B1D3" w14:textId="77777777" w:rsidR="00CE55A2" w:rsidRPr="00AC0307" w:rsidRDefault="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firstLineChars="0" w:firstLine="0"/>
              <w:jc w:val="center"/>
              <w:rPr>
                <w:rFonts w:eastAsia="宋体"/>
                <w:sz w:val="18"/>
                <w:szCs w:val="18"/>
              </w:rPr>
            </w:pPr>
          </w:p>
        </w:tc>
      </w:tr>
    </w:tbl>
    <w:p w14:paraId="0D3E0E9A" w14:textId="77777777" w:rsidR="00CE55A2" w:rsidRPr="00AC0307" w:rsidRDefault="00CE55A2">
      <w:pPr>
        <w:spacing w:line="560" w:lineRule="atLeast"/>
        <w:ind w:firstLine="640"/>
        <w:rPr>
          <w:rFonts w:eastAsia="STKaiti"/>
          <w:szCs w:val="32"/>
        </w:rPr>
      </w:pPr>
    </w:p>
    <w:p w14:paraId="20C2D6FB" w14:textId="77777777" w:rsidR="00CE55A2" w:rsidRPr="00AC0307" w:rsidRDefault="00AC0307" w:rsidP="00325902">
      <w:pPr>
        <w:pStyle w:val="3"/>
        <w:ind w:firstLine="643"/>
      </w:pPr>
      <w:r w:rsidRPr="00AC0307">
        <w:lastRenderedPageBreak/>
        <w:t>（四）顾客满意度调查评价</w:t>
      </w:r>
    </w:p>
    <w:p w14:paraId="6DBE1507" w14:textId="77777777" w:rsidR="00CE55A2" w:rsidRPr="00AC0307" w:rsidRDefault="00AC0307">
      <w:pPr>
        <w:spacing w:line="560" w:lineRule="exact"/>
        <w:ind w:firstLine="640"/>
        <w:rPr>
          <w:szCs w:val="32"/>
        </w:rPr>
      </w:pPr>
      <w:r w:rsidRPr="00AC0307">
        <w:rPr>
          <w:szCs w:val="32"/>
        </w:rPr>
        <w:t>在星级评定和运行监测过程中，《顾客满意度调查表》采取随机发放方式，发放规模一般为</w:t>
      </w:r>
      <w:r w:rsidRPr="00AC0307">
        <w:rPr>
          <w:szCs w:val="32"/>
        </w:rPr>
        <w:t>20</w:t>
      </w:r>
      <w:r w:rsidRPr="00AC0307">
        <w:rPr>
          <w:szCs w:val="32"/>
        </w:rPr>
        <w:t>～</w:t>
      </w:r>
      <w:r w:rsidRPr="00AC0307">
        <w:rPr>
          <w:szCs w:val="32"/>
        </w:rPr>
        <w:t>30</w:t>
      </w:r>
      <w:r w:rsidRPr="00AC0307">
        <w:rPr>
          <w:szCs w:val="32"/>
        </w:rPr>
        <w:t>份，即时发放、即时回收、最后汇总统计取平均值的方法；回收率一般应不低于</w:t>
      </w:r>
      <w:r w:rsidRPr="00AC0307">
        <w:rPr>
          <w:szCs w:val="32"/>
        </w:rPr>
        <w:t>80%</w:t>
      </w:r>
      <w:r w:rsidRPr="00AC0307">
        <w:rPr>
          <w:szCs w:val="32"/>
        </w:rPr>
        <w:t>。顾客满意度调查满分为</w:t>
      </w:r>
      <w:r w:rsidRPr="00AC0307">
        <w:rPr>
          <w:szCs w:val="32"/>
        </w:rPr>
        <w:t>100</w:t>
      </w:r>
      <w:r w:rsidRPr="00AC0307">
        <w:rPr>
          <w:szCs w:val="32"/>
        </w:rPr>
        <w:t>分，最后所得总分值即为顾客满意度值（用百分数表示）。</w:t>
      </w:r>
    </w:p>
    <w:p w14:paraId="30399013" w14:textId="77777777" w:rsidR="00CE55A2" w:rsidRPr="00AC0307" w:rsidRDefault="00AC0307" w:rsidP="00851718">
      <w:pPr>
        <w:spacing w:beforeLines="50" w:before="289" w:afterLines="50" w:after="289" w:line="324" w:lineRule="exact"/>
        <w:ind w:firstLineChars="0" w:firstLine="0"/>
        <w:jc w:val="center"/>
        <w:rPr>
          <w:rFonts w:eastAsia="黑体"/>
          <w:sz w:val="28"/>
          <w:szCs w:val="28"/>
        </w:rPr>
      </w:pPr>
      <w:r w:rsidRPr="00AC0307">
        <w:rPr>
          <w:rFonts w:eastAsia="黑体"/>
          <w:sz w:val="28"/>
          <w:szCs w:val="28"/>
        </w:rPr>
        <w:t>表</w:t>
      </w:r>
      <w:r w:rsidRPr="00AC0307">
        <w:rPr>
          <w:rFonts w:eastAsia="黑体"/>
          <w:sz w:val="28"/>
          <w:szCs w:val="28"/>
        </w:rPr>
        <w:t>4</w:t>
      </w:r>
      <w:r w:rsidRPr="00AC0307">
        <w:rPr>
          <w:rFonts w:eastAsia="黑体"/>
          <w:sz w:val="28"/>
          <w:szCs w:val="28"/>
        </w:rPr>
        <w:t xml:space="preserve">　顾客满意度调查表</w:t>
      </w:r>
    </w:p>
    <w:tbl>
      <w:tblPr>
        <w:tblW w:w="9354"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1395"/>
        <w:gridCol w:w="876"/>
        <w:gridCol w:w="4295"/>
        <w:gridCol w:w="557"/>
        <w:gridCol w:w="558"/>
        <w:gridCol w:w="557"/>
        <w:gridCol w:w="558"/>
        <w:gridCol w:w="558"/>
      </w:tblGrid>
      <w:tr w:rsidR="00CE55A2" w:rsidRPr="00AC0307" w14:paraId="0FFC0E03" w14:textId="77777777">
        <w:trPr>
          <w:trHeight w:val="397"/>
          <w:jc w:val="center"/>
        </w:trPr>
        <w:tc>
          <w:tcPr>
            <w:tcW w:w="9354" w:type="dxa"/>
            <w:gridSpan w:val="8"/>
            <w:vAlign w:val="center"/>
          </w:tcPr>
          <w:p w14:paraId="2B58FD59" w14:textId="77777777" w:rsidR="00CE55A2" w:rsidRPr="00AC0307" w:rsidRDefault="00AC0307">
            <w:pPr>
              <w:adjustRightInd/>
              <w:snapToGrid/>
              <w:spacing w:line="240" w:lineRule="exact"/>
              <w:ind w:firstLineChars="0" w:firstLine="0"/>
              <w:rPr>
                <w:rFonts w:eastAsia="宋体"/>
                <w:b/>
                <w:sz w:val="18"/>
                <w:szCs w:val="18"/>
              </w:rPr>
            </w:pPr>
            <w:r w:rsidRPr="00AC0307">
              <w:rPr>
                <w:rFonts w:eastAsia="宋体"/>
                <w:b/>
                <w:sz w:val="18"/>
                <w:szCs w:val="18"/>
              </w:rPr>
              <w:t>调查对象基本信息</w:t>
            </w:r>
          </w:p>
        </w:tc>
      </w:tr>
      <w:tr w:rsidR="00CE55A2" w:rsidRPr="00AC0307" w14:paraId="76322AB5" w14:textId="77777777">
        <w:trPr>
          <w:trHeight w:val="397"/>
          <w:jc w:val="center"/>
        </w:trPr>
        <w:tc>
          <w:tcPr>
            <w:tcW w:w="9354" w:type="dxa"/>
            <w:gridSpan w:val="8"/>
            <w:vAlign w:val="center"/>
          </w:tcPr>
          <w:p w14:paraId="53B231ED" w14:textId="77777777" w:rsidR="00CE55A2" w:rsidRPr="00AC0307" w:rsidRDefault="00AC0307">
            <w:pPr>
              <w:adjustRightInd/>
              <w:snapToGrid/>
              <w:spacing w:line="240" w:lineRule="exact"/>
              <w:ind w:firstLineChars="0" w:firstLine="0"/>
              <w:rPr>
                <w:rFonts w:eastAsia="宋体"/>
                <w:b/>
                <w:sz w:val="18"/>
                <w:szCs w:val="18"/>
              </w:rPr>
            </w:pPr>
            <w:r w:rsidRPr="00AC0307">
              <w:rPr>
                <w:rFonts w:eastAsia="宋体"/>
                <w:b/>
                <w:sz w:val="18"/>
                <w:szCs w:val="18"/>
              </w:rPr>
              <w:t>农庄名称：</w:t>
            </w:r>
          </w:p>
        </w:tc>
      </w:tr>
      <w:tr w:rsidR="00CE55A2" w:rsidRPr="00AC0307" w14:paraId="70A1819F" w14:textId="77777777">
        <w:trPr>
          <w:trHeight w:val="397"/>
          <w:jc w:val="center"/>
        </w:trPr>
        <w:tc>
          <w:tcPr>
            <w:tcW w:w="2271" w:type="dxa"/>
            <w:gridSpan w:val="2"/>
            <w:vAlign w:val="center"/>
          </w:tcPr>
          <w:p w14:paraId="7D9D6B3E"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b/>
                <w:sz w:val="18"/>
                <w:szCs w:val="18"/>
              </w:rPr>
              <w:t>性别：</w:t>
            </w:r>
            <w:r w:rsidRPr="00AC0307">
              <w:rPr>
                <w:rFonts w:eastAsia="宋体"/>
                <w:sz w:val="18"/>
                <w:szCs w:val="18"/>
              </w:rPr>
              <w:t>□</w:t>
            </w:r>
            <w:r w:rsidRPr="00AC0307">
              <w:rPr>
                <w:rFonts w:eastAsia="宋体"/>
                <w:sz w:val="18"/>
                <w:szCs w:val="18"/>
              </w:rPr>
              <w:t>男</w:t>
            </w:r>
            <w:r w:rsidRPr="00AC0307">
              <w:rPr>
                <w:rFonts w:eastAsia="宋体"/>
                <w:sz w:val="18"/>
                <w:szCs w:val="18"/>
              </w:rPr>
              <w:t xml:space="preserve">  □</w:t>
            </w:r>
            <w:r w:rsidRPr="00AC0307">
              <w:rPr>
                <w:rFonts w:eastAsia="宋体"/>
                <w:sz w:val="18"/>
                <w:szCs w:val="18"/>
              </w:rPr>
              <w:t>女</w:t>
            </w:r>
          </w:p>
        </w:tc>
        <w:tc>
          <w:tcPr>
            <w:tcW w:w="7083" w:type="dxa"/>
            <w:gridSpan w:val="6"/>
            <w:vAlign w:val="center"/>
          </w:tcPr>
          <w:p w14:paraId="1B2835B8"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b/>
                <w:sz w:val="18"/>
                <w:szCs w:val="18"/>
              </w:rPr>
              <w:t>年龄：</w:t>
            </w:r>
            <w:r w:rsidRPr="00AC0307">
              <w:rPr>
                <w:rFonts w:eastAsia="宋体"/>
                <w:sz w:val="18"/>
                <w:szCs w:val="18"/>
              </w:rPr>
              <w:t>□25</w:t>
            </w:r>
            <w:r w:rsidRPr="00AC0307">
              <w:rPr>
                <w:rFonts w:eastAsia="宋体"/>
                <w:sz w:val="18"/>
                <w:szCs w:val="18"/>
              </w:rPr>
              <w:t>岁以下</w:t>
            </w:r>
            <w:r w:rsidRPr="00AC0307">
              <w:rPr>
                <w:rFonts w:eastAsia="宋体"/>
                <w:sz w:val="18"/>
                <w:szCs w:val="18"/>
              </w:rPr>
              <w:t xml:space="preserve">  □25-45</w:t>
            </w:r>
            <w:r w:rsidRPr="00AC0307">
              <w:rPr>
                <w:rFonts w:eastAsia="宋体"/>
                <w:sz w:val="18"/>
                <w:szCs w:val="18"/>
              </w:rPr>
              <w:t>岁</w:t>
            </w:r>
            <w:r w:rsidRPr="00AC0307">
              <w:rPr>
                <w:rFonts w:eastAsia="宋体"/>
                <w:sz w:val="18"/>
                <w:szCs w:val="18"/>
              </w:rPr>
              <w:t xml:space="preserve">  □46-64</w:t>
            </w:r>
            <w:r w:rsidRPr="00AC0307">
              <w:rPr>
                <w:rFonts w:eastAsia="宋体"/>
                <w:sz w:val="18"/>
                <w:szCs w:val="18"/>
              </w:rPr>
              <w:t>岁</w:t>
            </w:r>
            <w:r w:rsidRPr="00AC0307">
              <w:rPr>
                <w:rFonts w:eastAsia="宋体"/>
                <w:sz w:val="18"/>
                <w:szCs w:val="18"/>
              </w:rPr>
              <w:t xml:space="preserve">  □65</w:t>
            </w:r>
            <w:r w:rsidRPr="00AC0307">
              <w:rPr>
                <w:rFonts w:eastAsia="宋体"/>
                <w:sz w:val="18"/>
                <w:szCs w:val="18"/>
              </w:rPr>
              <w:t>岁以上</w:t>
            </w:r>
          </w:p>
        </w:tc>
      </w:tr>
      <w:tr w:rsidR="00CE55A2" w:rsidRPr="00AC0307" w14:paraId="58D5E6B7" w14:textId="77777777">
        <w:trPr>
          <w:trHeight w:val="397"/>
          <w:jc w:val="center"/>
        </w:trPr>
        <w:tc>
          <w:tcPr>
            <w:tcW w:w="9354" w:type="dxa"/>
            <w:gridSpan w:val="8"/>
            <w:vAlign w:val="center"/>
          </w:tcPr>
          <w:p w14:paraId="7EF6B049"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注：请在符合您情况的分数上打</w:t>
            </w:r>
            <w:r w:rsidRPr="00AC0307">
              <w:rPr>
                <w:rFonts w:eastAsia="宋体"/>
                <w:sz w:val="18"/>
                <w:szCs w:val="18"/>
              </w:rPr>
              <w:t>“√”</w:t>
            </w:r>
            <w:r w:rsidRPr="00AC0307">
              <w:rPr>
                <w:rFonts w:eastAsia="宋体"/>
                <w:sz w:val="18"/>
                <w:szCs w:val="18"/>
              </w:rPr>
              <w:t>，非常满意</w:t>
            </w:r>
            <w:r w:rsidRPr="00AC0307">
              <w:rPr>
                <w:rFonts w:eastAsia="宋体"/>
                <w:sz w:val="18"/>
                <w:szCs w:val="18"/>
              </w:rPr>
              <w:t>A</w:t>
            </w:r>
            <w:r w:rsidRPr="00AC0307">
              <w:rPr>
                <w:rFonts w:eastAsia="宋体"/>
                <w:sz w:val="18"/>
                <w:szCs w:val="18"/>
              </w:rPr>
              <w:t>档，满意</w:t>
            </w:r>
            <w:r w:rsidRPr="00AC0307">
              <w:rPr>
                <w:rFonts w:eastAsia="宋体"/>
                <w:sz w:val="18"/>
                <w:szCs w:val="18"/>
              </w:rPr>
              <w:t>B</w:t>
            </w:r>
            <w:r w:rsidRPr="00AC0307">
              <w:rPr>
                <w:rFonts w:eastAsia="宋体"/>
                <w:sz w:val="18"/>
                <w:szCs w:val="18"/>
              </w:rPr>
              <w:t>档，基本满意</w:t>
            </w:r>
            <w:r w:rsidRPr="00AC0307">
              <w:rPr>
                <w:rFonts w:eastAsia="宋体"/>
                <w:sz w:val="18"/>
                <w:szCs w:val="18"/>
              </w:rPr>
              <w:t>C</w:t>
            </w:r>
            <w:r w:rsidRPr="00AC0307">
              <w:rPr>
                <w:rFonts w:eastAsia="宋体"/>
                <w:sz w:val="18"/>
                <w:szCs w:val="18"/>
              </w:rPr>
              <w:t>档，不满意</w:t>
            </w:r>
            <w:r w:rsidRPr="00AC0307">
              <w:rPr>
                <w:rFonts w:eastAsia="宋体"/>
                <w:sz w:val="18"/>
                <w:szCs w:val="18"/>
              </w:rPr>
              <w:t>D</w:t>
            </w:r>
            <w:r w:rsidRPr="00AC0307">
              <w:rPr>
                <w:rFonts w:eastAsia="宋体"/>
                <w:sz w:val="18"/>
                <w:szCs w:val="18"/>
              </w:rPr>
              <w:t>档，很不满意</w:t>
            </w:r>
            <w:r w:rsidRPr="00AC0307">
              <w:rPr>
                <w:rFonts w:eastAsia="宋体"/>
                <w:sz w:val="18"/>
                <w:szCs w:val="18"/>
              </w:rPr>
              <w:t>E</w:t>
            </w:r>
            <w:r w:rsidRPr="00AC0307">
              <w:rPr>
                <w:rFonts w:eastAsia="宋体"/>
                <w:sz w:val="18"/>
                <w:szCs w:val="18"/>
              </w:rPr>
              <w:t>档。</w:t>
            </w:r>
          </w:p>
        </w:tc>
      </w:tr>
      <w:tr w:rsidR="00CE55A2" w:rsidRPr="00AC0307" w14:paraId="158AD275" w14:textId="77777777">
        <w:trPr>
          <w:trHeight w:val="397"/>
          <w:jc w:val="center"/>
        </w:trPr>
        <w:tc>
          <w:tcPr>
            <w:tcW w:w="1395" w:type="dxa"/>
            <w:vMerge w:val="restart"/>
            <w:vAlign w:val="center"/>
          </w:tcPr>
          <w:p w14:paraId="2100E09C" w14:textId="77777777" w:rsidR="00CE55A2" w:rsidRPr="00AC0307" w:rsidRDefault="00AC0307">
            <w:pPr>
              <w:adjustRightInd/>
              <w:snapToGrid/>
              <w:spacing w:line="240" w:lineRule="exact"/>
              <w:ind w:firstLineChars="0" w:firstLine="0"/>
              <w:jc w:val="center"/>
              <w:rPr>
                <w:rFonts w:eastAsia="宋体"/>
                <w:b/>
                <w:sz w:val="18"/>
                <w:szCs w:val="18"/>
              </w:rPr>
            </w:pPr>
            <w:r w:rsidRPr="00AC0307">
              <w:rPr>
                <w:rFonts w:eastAsia="宋体"/>
                <w:b/>
                <w:sz w:val="18"/>
                <w:szCs w:val="18"/>
              </w:rPr>
              <w:t>评分因子</w:t>
            </w:r>
          </w:p>
        </w:tc>
        <w:tc>
          <w:tcPr>
            <w:tcW w:w="5171" w:type="dxa"/>
            <w:gridSpan w:val="2"/>
            <w:vMerge w:val="restart"/>
            <w:vAlign w:val="center"/>
          </w:tcPr>
          <w:p w14:paraId="39B58A41"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b/>
                <w:sz w:val="18"/>
                <w:szCs w:val="18"/>
              </w:rPr>
              <w:t>调查与评定内容</w:t>
            </w:r>
          </w:p>
        </w:tc>
        <w:tc>
          <w:tcPr>
            <w:tcW w:w="2788" w:type="dxa"/>
            <w:gridSpan w:val="5"/>
          </w:tcPr>
          <w:p w14:paraId="0485A154" w14:textId="77777777" w:rsidR="00CE55A2" w:rsidRPr="00AC0307" w:rsidRDefault="00AC0307">
            <w:pPr>
              <w:adjustRightInd/>
              <w:snapToGrid/>
              <w:spacing w:line="240" w:lineRule="exact"/>
              <w:ind w:firstLineChars="0" w:firstLine="0"/>
              <w:jc w:val="center"/>
              <w:rPr>
                <w:rFonts w:eastAsia="宋体"/>
                <w:b/>
                <w:sz w:val="18"/>
                <w:szCs w:val="18"/>
              </w:rPr>
            </w:pPr>
            <w:r w:rsidRPr="00AC0307">
              <w:rPr>
                <w:rFonts w:eastAsia="宋体"/>
                <w:b/>
                <w:sz w:val="18"/>
                <w:szCs w:val="18"/>
              </w:rPr>
              <w:t>评</w:t>
            </w:r>
            <w:r w:rsidRPr="00AC0307">
              <w:rPr>
                <w:rFonts w:eastAsia="宋体"/>
                <w:b/>
                <w:sz w:val="18"/>
                <w:szCs w:val="18"/>
              </w:rPr>
              <w:t xml:space="preserve"> </w:t>
            </w:r>
            <w:r w:rsidRPr="00AC0307">
              <w:rPr>
                <w:rFonts w:eastAsia="宋体"/>
                <w:b/>
                <w:sz w:val="18"/>
                <w:szCs w:val="18"/>
              </w:rPr>
              <w:t>分</w:t>
            </w:r>
          </w:p>
        </w:tc>
      </w:tr>
      <w:tr w:rsidR="00CE55A2" w:rsidRPr="00AC0307" w14:paraId="120B913D" w14:textId="77777777">
        <w:trPr>
          <w:trHeight w:val="397"/>
          <w:jc w:val="center"/>
        </w:trPr>
        <w:tc>
          <w:tcPr>
            <w:tcW w:w="1395" w:type="dxa"/>
            <w:vMerge/>
          </w:tcPr>
          <w:p w14:paraId="09B89C29" w14:textId="77777777" w:rsidR="00CE55A2" w:rsidRPr="00AC0307" w:rsidRDefault="00CE55A2">
            <w:pPr>
              <w:adjustRightInd/>
              <w:snapToGrid/>
              <w:spacing w:line="240" w:lineRule="exact"/>
              <w:ind w:firstLineChars="0" w:firstLine="0"/>
              <w:jc w:val="left"/>
              <w:rPr>
                <w:rFonts w:eastAsia="宋体"/>
                <w:b/>
                <w:sz w:val="18"/>
                <w:szCs w:val="18"/>
              </w:rPr>
            </w:pPr>
          </w:p>
        </w:tc>
        <w:tc>
          <w:tcPr>
            <w:tcW w:w="5171" w:type="dxa"/>
            <w:gridSpan w:val="2"/>
            <w:vMerge/>
          </w:tcPr>
          <w:p w14:paraId="0A4B9994" w14:textId="77777777" w:rsidR="00CE55A2" w:rsidRPr="00AC0307" w:rsidRDefault="00CE55A2">
            <w:pPr>
              <w:adjustRightInd/>
              <w:snapToGrid/>
              <w:spacing w:line="240" w:lineRule="exact"/>
              <w:ind w:firstLineChars="0" w:firstLine="0"/>
              <w:jc w:val="left"/>
              <w:rPr>
                <w:rFonts w:eastAsia="宋体"/>
                <w:sz w:val="18"/>
                <w:szCs w:val="18"/>
              </w:rPr>
            </w:pPr>
          </w:p>
        </w:tc>
        <w:tc>
          <w:tcPr>
            <w:tcW w:w="557" w:type="dxa"/>
            <w:vAlign w:val="center"/>
          </w:tcPr>
          <w:p w14:paraId="114F7D96" w14:textId="77777777" w:rsidR="00CE55A2" w:rsidRPr="00AC0307" w:rsidRDefault="00AC0307">
            <w:pPr>
              <w:adjustRightInd/>
              <w:snapToGrid/>
              <w:spacing w:line="240" w:lineRule="exact"/>
              <w:ind w:firstLineChars="0" w:firstLine="0"/>
              <w:jc w:val="left"/>
              <w:rPr>
                <w:rFonts w:eastAsia="宋体"/>
                <w:sz w:val="18"/>
                <w:szCs w:val="18"/>
              </w:rPr>
            </w:pPr>
            <w:r w:rsidRPr="00AC0307">
              <w:rPr>
                <w:rFonts w:eastAsia="宋体"/>
                <w:sz w:val="18"/>
                <w:szCs w:val="18"/>
              </w:rPr>
              <w:t>A</w:t>
            </w:r>
          </w:p>
        </w:tc>
        <w:tc>
          <w:tcPr>
            <w:tcW w:w="558" w:type="dxa"/>
            <w:vAlign w:val="center"/>
          </w:tcPr>
          <w:p w14:paraId="3191AD86" w14:textId="77777777" w:rsidR="00CE55A2" w:rsidRPr="00AC0307" w:rsidRDefault="00AC0307">
            <w:pPr>
              <w:adjustRightInd/>
              <w:snapToGrid/>
              <w:spacing w:line="240" w:lineRule="exact"/>
              <w:ind w:firstLineChars="0" w:firstLine="0"/>
              <w:jc w:val="left"/>
              <w:rPr>
                <w:rFonts w:eastAsia="宋体"/>
                <w:sz w:val="18"/>
                <w:szCs w:val="18"/>
              </w:rPr>
            </w:pPr>
            <w:r w:rsidRPr="00AC0307">
              <w:rPr>
                <w:rFonts w:eastAsia="宋体"/>
                <w:sz w:val="18"/>
                <w:szCs w:val="18"/>
              </w:rPr>
              <w:t>B</w:t>
            </w:r>
          </w:p>
        </w:tc>
        <w:tc>
          <w:tcPr>
            <w:tcW w:w="557" w:type="dxa"/>
            <w:vAlign w:val="center"/>
          </w:tcPr>
          <w:p w14:paraId="3CBAB2D7" w14:textId="77777777" w:rsidR="00CE55A2" w:rsidRPr="00AC0307" w:rsidRDefault="00AC0307">
            <w:pPr>
              <w:adjustRightInd/>
              <w:snapToGrid/>
              <w:spacing w:line="240" w:lineRule="exact"/>
              <w:ind w:firstLineChars="0" w:firstLine="0"/>
              <w:jc w:val="left"/>
              <w:rPr>
                <w:rFonts w:eastAsia="宋体"/>
                <w:sz w:val="18"/>
                <w:szCs w:val="18"/>
              </w:rPr>
            </w:pPr>
            <w:r w:rsidRPr="00AC0307">
              <w:rPr>
                <w:rFonts w:eastAsia="宋体"/>
                <w:sz w:val="18"/>
                <w:szCs w:val="18"/>
              </w:rPr>
              <w:t>C</w:t>
            </w:r>
          </w:p>
        </w:tc>
        <w:tc>
          <w:tcPr>
            <w:tcW w:w="558" w:type="dxa"/>
            <w:vAlign w:val="center"/>
          </w:tcPr>
          <w:p w14:paraId="616BAEAE" w14:textId="77777777" w:rsidR="00CE55A2" w:rsidRPr="00AC0307" w:rsidRDefault="00AC0307">
            <w:pPr>
              <w:adjustRightInd/>
              <w:snapToGrid/>
              <w:spacing w:line="240" w:lineRule="exact"/>
              <w:ind w:firstLineChars="0" w:firstLine="0"/>
              <w:jc w:val="left"/>
              <w:rPr>
                <w:rFonts w:eastAsia="宋体"/>
                <w:sz w:val="18"/>
                <w:szCs w:val="18"/>
              </w:rPr>
            </w:pPr>
            <w:r w:rsidRPr="00AC0307">
              <w:rPr>
                <w:rFonts w:eastAsia="宋体"/>
                <w:sz w:val="18"/>
                <w:szCs w:val="18"/>
              </w:rPr>
              <w:t>D</w:t>
            </w:r>
          </w:p>
        </w:tc>
        <w:tc>
          <w:tcPr>
            <w:tcW w:w="558" w:type="dxa"/>
            <w:vAlign w:val="center"/>
          </w:tcPr>
          <w:p w14:paraId="7B193B79" w14:textId="77777777" w:rsidR="00CE55A2" w:rsidRPr="00AC0307" w:rsidRDefault="00AC0307">
            <w:pPr>
              <w:adjustRightInd/>
              <w:snapToGrid/>
              <w:spacing w:line="240" w:lineRule="exact"/>
              <w:ind w:firstLineChars="0" w:firstLine="0"/>
              <w:jc w:val="left"/>
              <w:rPr>
                <w:rFonts w:eastAsia="宋体"/>
                <w:sz w:val="18"/>
                <w:szCs w:val="18"/>
              </w:rPr>
            </w:pPr>
            <w:r w:rsidRPr="00AC0307">
              <w:rPr>
                <w:rFonts w:eastAsia="宋体"/>
                <w:sz w:val="18"/>
                <w:szCs w:val="18"/>
              </w:rPr>
              <w:t>E</w:t>
            </w:r>
          </w:p>
        </w:tc>
      </w:tr>
      <w:tr w:rsidR="00CE55A2" w:rsidRPr="00AC0307" w14:paraId="106F4CC0" w14:textId="77777777">
        <w:trPr>
          <w:trHeight w:val="397"/>
          <w:jc w:val="center"/>
        </w:trPr>
        <w:tc>
          <w:tcPr>
            <w:tcW w:w="1395" w:type="dxa"/>
            <w:vAlign w:val="center"/>
          </w:tcPr>
          <w:p w14:paraId="60CF836F" w14:textId="77777777" w:rsidR="00CE55A2" w:rsidRPr="00AC0307" w:rsidRDefault="00AC0307">
            <w:pPr>
              <w:adjustRightInd/>
              <w:snapToGrid/>
              <w:spacing w:line="240" w:lineRule="exact"/>
              <w:ind w:firstLineChars="0" w:firstLine="0"/>
              <w:jc w:val="center"/>
              <w:rPr>
                <w:rFonts w:eastAsia="宋体"/>
                <w:b/>
                <w:sz w:val="18"/>
                <w:szCs w:val="18"/>
              </w:rPr>
            </w:pPr>
            <w:r w:rsidRPr="00AC0307">
              <w:rPr>
                <w:rFonts w:eastAsia="宋体"/>
                <w:b/>
                <w:sz w:val="18"/>
                <w:szCs w:val="18"/>
              </w:rPr>
              <w:t>道路交通</w:t>
            </w:r>
          </w:p>
        </w:tc>
        <w:tc>
          <w:tcPr>
            <w:tcW w:w="5171" w:type="dxa"/>
            <w:gridSpan w:val="2"/>
            <w:vAlign w:val="center"/>
          </w:tcPr>
          <w:p w14:paraId="13F234F5"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您对道路交通（外部可进入性、道路交通状况、交通标志、园区道路等）满意程度？</w:t>
            </w:r>
          </w:p>
        </w:tc>
        <w:tc>
          <w:tcPr>
            <w:tcW w:w="557" w:type="dxa"/>
            <w:vAlign w:val="center"/>
          </w:tcPr>
          <w:p w14:paraId="4DE6699A"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10</w:t>
            </w:r>
          </w:p>
        </w:tc>
        <w:tc>
          <w:tcPr>
            <w:tcW w:w="558" w:type="dxa"/>
            <w:vAlign w:val="center"/>
          </w:tcPr>
          <w:p w14:paraId="1B6E278B"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8</w:t>
            </w:r>
          </w:p>
        </w:tc>
        <w:tc>
          <w:tcPr>
            <w:tcW w:w="557" w:type="dxa"/>
            <w:vAlign w:val="center"/>
          </w:tcPr>
          <w:p w14:paraId="6BEFB6DE"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6</w:t>
            </w:r>
          </w:p>
        </w:tc>
        <w:tc>
          <w:tcPr>
            <w:tcW w:w="558" w:type="dxa"/>
            <w:vAlign w:val="center"/>
          </w:tcPr>
          <w:p w14:paraId="66474567"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4</w:t>
            </w:r>
          </w:p>
        </w:tc>
        <w:tc>
          <w:tcPr>
            <w:tcW w:w="558" w:type="dxa"/>
            <w:vAlign w:val="center"/>
          </w:tcPr>
          <w:p w14:paraId="573E69D7"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2</w:t>
            </w:r>
          </w:p>
        </w:tc>
      </w:tr>
      <w:tr w:rsidR="00CE55A2" w:rsidRPr="00AC0307" w14:paraId="3E00E15C" w14:textId="77777777">
        <w:trPr>
          <w:trHeight w:val="397"/>
          <w:jc w:val="center"/>
        </w:trPr>
        <w:tc>
          <w:tcPr>
            <w:tcW w:w="1395" w:type="dxa"/>
            <w:vAlign w:val="center"/>
          </w:tcPr>
          <w:p w14:paraId="18E02DF4" w14:textId="77777777" w:rsidR="00CE55A2" w:rsidRPr="00AC0307" w:rsidRDefault="00AC0307">
            <w:pPr>
              <w:adjustRightInd/>
              <w:snapToGrid/>
              <w:spacing w:line="240" w:lineRule="exact"/>
              <w:ind w:firstLineChars="0" w:firstLine="0"/>
              <w:jc w:val="center"/>
              <w:rPr>
                <w:rFonts w:eastAsia="宋体"/>
                <w:b/>
                <w:sz w:val="18"/>
                <w:szCs w:val="18"/>
              </w:rPr>
            </w:pPr>
            <w:r w:rsidRPr="00AC0307">
              <w:rPr>
                <w:rFonts w:eastAsia="宋体"/>
                <w:b/>
                <w:sz w:val="18"/>
                <w:szCs w:val="18"/>
              </w:rPr>
              <w:t>休闲项目</w:t>
            </w:r>
          </w:p>
        </w:tc>
        <w:tc>
          <w:tcPr>
            <w:tcW w:w="5171" w:type="dxa"/>
            <w:gridSpan w:val="2"/>
            <w:vAlign w:val="center"/>
          </w:tcPr>
          <w:p w14:paraId="6B4FB910"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您对休闲项目（休闲项目种类、数量、参与性、特色性、安全性等）满意程度？</w:t>
            </w:r>
          </w:p>
        </w:tc>
        <w:tc>
          <w:tcPr>
            <w:tcW w:w="557" w:type="dxa"/>
            <w:vAlign w:val="center"/>
          </w:tcPr>
          <w:p w14:paraId="6C7B8954"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10</w:t>
            </w:r>
          </w:p>
        </w:tc>
        <w:tc>
          <w:tcPr>
            <w:tcW w:w="558" w:type="dxa"/>
            <w:vAlign w:val="center"/>
          </w:tcPr>
          <w:p w14:paraId="5A5058B8"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8</w:t>
            </w:r>
          </w:p>
        </w:tc>
        <w:tc>
          <w:tcPr>
            <w:tcW w:w="557" w:type="dxa"/>
            <w:vAlign w:val="center"/>
          </w:tcPr>
          <w:p w14:paraId="576878C3"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6</w:t>
            </w:r>
          </w:p>
        </w:tc>
        <w:tc>
          <w:tcPr>
            <w:tcW w:w="558" w:type="dxa"/>
            <w:vAlign w:val="center"/>
          </w:tcPr>
          <w:p w14:paraId="5DEDBC96"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4</w:t>
            </w:r>
          </w:p>
        </w:tc>
        <w:tc>
          <w:tcPr>
            <w:tcW w:w="558" w:type="dxa"/>
            <w:vAlign w:val="center"/>
          </w:tcPr>
          <w:p w14:paraId="0468A7FA"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2</w:t>
            </w:r>
          </w:p>
        </w:tc>
      </w:tr>
      <w:tr w:rsidR="00CE55A2" w:rsidRPr="00AC0307" w14:paraId="4E618EAC" w14:textId="77777777">
        <w:trPr>
          <w:trHeight w:val="397"/>
          <w:jc w:val="center"/>
        </w:trPr>
        <w:tc>
          <w:tcPr>
            <w:tcW w:w="1395" w:type="dxa"/>
            <w:vAlign w:val="center"/>
          </w:tcPr>
          <w:p w14:paraId="42D26176" w14:textId="77777777" w:rsidR="00CE55A2" w:rsidRPr="00AC0307" w:rsidRDefault="00AC0307">
            <w:pPr>
              <w:adjustRightInd/>
              <w:snapToGrid/>
              <w:spacing w:line="240" w:lineRule="exact"/>
              <w:ind w:firstLineChars="0" w:firstLine="0"/>
              <w:jc w:val="center"/>
              <w:rPr>
                <w:rFonts w:eastAsia="宋体"/>
                <w:b/>
                <w:sz w:val="18"/>
                <w:szCs w:val="18"/>
              </w:rPr>
            </w:pPr>
            <w:r w:rsidRPr="00AC0307">
              <w:rPr>
                <w:rFonts w:eastAsia="宋体"/>
                <w:b/>
                <w:sz w:val="18"/>
                <w:szCs w:val="18"/>
              </w:rPr>
              <w:t>景观旅游</w:t>
            </w:r>
          </w:p>
        </w:tc>
        <w:tc>
          <w:tcPr>
            <w:tcW w:w="5171" w:type="dxa"/>
            <w:gridSpan w:val="2"/>
            <w:vAlign w:val="center"/>
          </w:tcPr>
          <w:p w14:paraId="1BF1B9F2"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您对景观旅游（田园风光、自然生态风光、园林景观、乡土人文、物质及非物质文化资源等）满意程度？</w:t>
            </w:r>
          </w:p>
        </w:tc>
        <w:tc>
          <w:tcPr>
            <w:tcW w:w="557" w:type="dxa"/>
            <w:vAlign w:val="center"/>
          </w:tcPr>
          <w:p w14:paraId="237736BB"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10</w:t>
            </w:r>
          </w:p>
        </w:tc>
        <w:tc>
          <w:tcPr>
            <w:tcW w:w="558" w:type="dxa"/>
            <w:vAlign w:val="center"/>
          </w:tcPr>
          <w:p w14:paraId="2F7B7828"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8</w:t>
            </w:r>
          </w:p>
        </w:tc>
        <w:tc>
          <w:tcPr>
            <w:tcW w:w="557" w:type="dxa"/>
            <w:vAlign w:val="center"/>
          </w:tcPr>
          <w:p w14:paraId="2EBD504D"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6</w:t>
            </w:r>
          </w:p>
        </w:tc>
        <w:tc>
          <w:tcPr>
            <w:tcW w:w="558" w:type="dxa"/>
            <w:vAlign w:val="center"/>
          </w:tcPr>
          <w:p w14:paraId="2FBE7589"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4</w:t>
            </w:r>
          </w:p>
        </w:tc>
        <w:tc>
          <w:tcPr>
            <w:tcW w:w="558" w:type="dxa"/>
            <w:vAlign w:val="center"/>
          </w:tcPr>
          <w:p w14:paraId="38AFE143"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2</w:t>
            </w:r>
          </w:p>
        </w:tc>
      </w:tr>
      <w:tr w:rsidR="00CE55A2" w:rsidRPr="00AC0307" w14:paraId="32CC45C1" w14:textId="77777777">
        <w:trPr>
          <w:trHeight w:val="397"/>
          <w:jc w:val="center"/>
        </w:trPr>
        <w:tc>
          <w:tcPr>
            <w:tcW w:w="1395" w:type="dxa"/>
            <w:vAlign w:val="center"/>
          </w:tcPr>
          <w:p w14:paraId="0FAB3354" w14:textId="77777777" w:rsidR="00CE55A2" w:rsidRPr="00AC0307" w:rsidRDefault="00AC0307">
            <w:pPr>
              <w:adjustRightInd/>
              <w:snapToGrid/>
              <w:spacing w:line="240" w:lineRule="exact"/>
              <w:ind w:firstLineChars="0" w:firstLine="0"/>
              <w:jc w:val="center"/>
              <w:rPr>
                <w:rFonts w:eastAsia="宋体"/>
                <w:b/>
                <w:sz w:val="18"/>
                <w:szCs w:val="18"/>
              </w:rPr>
            </w:pPr>
            <w:r w:rsidRPr="00AC0307">
              <w:rPr>
                <w:rFonts w:eastAsia="宋体"/>
                <w:b/>
                <w:sz w:val="18"/>
                <w:szCs w:val="18"/>
              </w:rPr>
              <w:t>旅游购物</w:t>
            </w:r>
          </w:p>
        </w:tc>
        <w:tc>
          <w:tcPr>
            <w:tcW w:w="5171" w:type="dxa"/>
            <w:gridSpan w:val="2"/>
            <w:vAlign w:val="center"/>
          </w:tcPr>
          <w:p w14:paraId="35DCE500"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您对旅游购物（购物场所、产品质量、产品价格、地方特色、服务质量等）满意程度？</w:t>
            </w:r>
          </w:p>
        </w:tc>
        <w:tc>
          <w:tcPr>
            <w:tcW w:w="557" w:type="dxa"/>
            <w:vAlign w:val="center"/>
          </w:tcPr>
          <w:p w14:paraId="7649EF6A"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10</w:t>
            </w:r>
          </w:p>
        </w:tc>
        <w:tc>
          <w:tcPr>
            <w:tcW w:w="558" w:type="dxa"/>
            <w:vAlign w:val="center"/>
          </w:tcPr>
          <w:p w14:paraId="0D729B1D"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8</w:t>
            </w:r>
          </w:p>
        </w:tc>
        <w:tc>
          <w:tcPr>
            <w:tcW w:w="557" w:type="dxa"/>
            <w:vAlign w:val="center"/>
          </w:tcPr>
          <w:p w14:paraId="00B566B4"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6</w:t>
            </w:r>
          </w:p>
        </w:tc>
        <w:tc>
          <w:tcPr>
            <w:tcW w:w="558" w:type="dxa"/>
            <w:vAlign w:val="center"/>
          </w:tcPr>
          <w:p w14:paraId="4A31BF96"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4</w:t>
            </w:r>
          </w:p>
        </w:tc>
        <w:tc>
          <w:tcPr>
            <w:tcW w:w="558" w:type="dxa"/>
            <w:vAlign w:val="center"/>
          </w:tcPr>
          <w:p w14:paraId="718FC02C"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2</w:t>
            </w:r>
          </w:p>
        </w:tc>
      </w:tr>
      <w:tr w:rsidR="00CE55A2" w:rsidRPr="00AC0307" w14:paraId="25719545" w14:textId="77777777">
        <w:trPr>
          <w:trHeight w:val="397"/>
          <w:jc w:val="center"/>
        </w:trPr>
        <w:tc>
          <w:tcPr>
            <w:tcW w:w="1395" w:type="dxa"/>
            <w:vAlign w:val="center"/>
          </w:tcPr>
          <w:p w14:paraId="619CDAFF" w14:textId="77777777" w:rsidR="00CE55A2" w:rsidRPr="00AC0307" w:rsidRDefault="00AC0307">
            <w:pPr>
              <w:adjustRightInd/>
              <w:snapToGrid/>
              <w:spacing w:line="240" w:lineRule="exact"/>
              <w:ind w:firstLineChars="0" w:firstLine="0"/>
              <w:jc w:val="center"/>
              <w:rPr>
                <w:rFonts w:eastAsia="宋体"/>
                <w:b/>
                <w:sz w:val="18"/>
                <w:szCs w:val="18"/>
              </w:rPr>
            </w:pPr>
            <w:r w:rsidRPr="00AC0307">
              <w:rPr>
                <w:rFonts w:eastAsia="宋体"/>
                <w:b/>
                <w:sz w:val="18"/>
                <w:szCs w:val="18"/>
              </w:rPr>
              <w:t>配套服务</w:t>
            </w:r>
          </w:p>
        </w:tc>
        <w:tc>
          <w:tcPr>
            <w:tcW w:w="5171" w:type="dxa"/>
            <w:gridSpan w:val="2"/>
            <w:vAlign w:val="center"/>
          </w:tcPr>
          <w:p w14:paraId="598A5954"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您对配套服务（游客服务中心、停车场、标志标牌、电视、电话、网络、医疗服务、无障碍通道等）满意程度？</w:t>
            </w:r>
          </w:p>
        </w:tc>
        <w:tc>
          <w:tcPr>
            <w:tcW w:w="557" w:type="dxa"/>
            <w:vAlign w:val="center"/>
          </w:tcPr>
          <w:p w14:paraId="2B91CC8D"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10</w:t>
            </w:r>
          </w:p>
        </w:tc>
        <w:tc>
          <w:tcPr>
            <w:tcW w:w="558" w:type="dxa"/>
            <w:vAlign w:val="center"/>
          </w:tcPr>
          <w:p w14:paraId="1360F951"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8</w:t>
            </w:r>
          </w:p>
        </w:tc>
        <w:tc>
          <w:tcPr>
            <w:tcW w:w="557" w:type="dxa"/>
            <w:vAlign w:val="center"/>
          </w:tcPr>
          <w:p w14:paraId="0A4965D5"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6</w:t>
            </w:r>
          </w:p>
        </w:tc>
        <w:tc>
          <w:tcPr>
            <w:tcW w:w="558" w:type="dxa"/>
            <w:vAlign w:val="center"/>
          </w:tcPr>
          <w:p w14:paraId="3CD441D8"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4</w:t>
            </w:r>
          </w:p>
        </w:tc>
        <w:tc>
          <w:tcPr>
            <w:tcW w:w="558" w:type="dxa"/>
            <w:vAlign w:val="center"/>
          </w:tcPr>
          <w:p w14:paraId="35EECE6A"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2</w:t>
            </w:r>
          </w:p>
        </w:tc>
      </w:tr>
      <w:tr w:rsidR="00CE55A2" w:rsidRPr="00AC0307" w14:paraId="2C0AE884" w14:textId="77777777">
        <w:trPr>
          <w:trHeight w:val="397"/>
          <w:jc w:val="center"/>
        </w:trPr>
        <w:tc>
          <w:tcPr>
            <w:tcW w:w="1395" w:type="dxa"/>
            <w:vAlign w:val="center"/>
          </w:tcPr>
          <w:p w14:paraId="11784CF7" w14:textId="77777777" w:rsidR="00CE55A2" w:rsidRPr="00AC0307" w:rsidRDefault="00AC0307">
            <w:pPr>
              <w:adjustRightInd/>
              <w:snapToGrid/>
              <w:spacing w:line="240" w:lineRule="exact"/>
              <w:ind w:firstLineChars="0" w:firstLine="0"/>
              <w:jc w:val="center"/>
              <w:rPr>
                <w:rFonts w:eastAsia="宋体"/>
                <w:b/>
                <w:sz w:val="18"/>
                <w:szCs w:val="18"/>
              </w:rPr>
            </w:pPr>
            <w:r w:rsidRPr="00AC0307">
              <w:rPr>
                <w:rFonts w:eastAsia="宋体"/>
                <w:b/>
                <w:sz w:val="18"/>
                <w:szCs w:val="18"/>
              </w:rPr>
              <w:t>安</w:t>
            </w:r>
            <w:r w:rsidRPr="00AC0307">
              <w:rPr>
                <w:rFonts w:eastAsia="宋体"/>
                <w:b/>
                <w:sz w:val="18"/>
                <w:szCs w:val="18"/>
              </w:rPr>
              <w:t xml:space="preserve"> </w:t>
            </w:r>
            <w:r w:rsidRPr="00AC0307">
              <w:rPr>
                <w:rFonts w:eastAsia="宋体"/>
                <w:b/>
                <w:sz w:val="18"/>
                <w:szCs w:val="18"/>
              </w:rPr>
              <w:t>全</w:t>
            </w:r>
          </w:p>
        </w:tc>
        <w:tc>
          <w:tcPr>
            <w:tcW w:w="5171" w:type="dxa"/>
            <w:gridSpan w:val="2"/>
            <w:vAlign w:val="center"/>
          </w:tcPr>
          <w:p w14:paraId="4F2D4B7D"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您对安全（设备设施、娱乐设施、消防安全、危险区域管理、治安管理等）满意程度？</w:t>
            </w:r>
          </w:p>
        </w:tc>
        <w:tc>
          <w:tcPr>
            <w:tcW w:w="557" w:type="dxa"/>
            <w:vAlign w:val="center"/>
          </w:tcPr>
          <w:p w14:paraId="17B5D740"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10</w:t>
            </w:r>
          </w:p>
        </w:tc>
        <w:tc>
          <w:tcPr>
            <w:tcW w:w="558" w:type="dxa"/>
            <w:vAlign w:val="center"/>
          </w:tcPr>
          <w:p w14:paraId="360F67C0"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8</w:t>
            </w:r>
          </w:p>
        </w:tc>
        <w:tc>
          <w:tcPr>
            <w:tcW w:w="557" w:type="dxa"/>
            <w:vAlign w:val="center"/>
          </w:tcPr>
          <w:p w14:paraId="080BFEC1"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6</w:t>
            </w:r>
          </w:p>
        </w:tc>
        <w:tc>
          <w:tcPr>
            <w:tcW w:w="558" w:type="dxa"/>
            <w:vAlign w:val="center"/>
          </w:tcPr>
          <w:p w14:paraId="4F38E8F6"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4</w:t>
            </w:r>
          </w:p>
        </w:tc>
        <w:tc>
          <w:tcPr>
            <w:tcW w:w="558" w:type="dxa"/>
            <w:vAlign w:val="center"/>
          </w:tcPr>
          <w:p w14:paraId="554DFDB5"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2</w:t>
            </w:r>
          </w:p>
        </w:tc>
      </w:tr>
      <w:tr w:rsidR="00CE55A2" w:rsidRPr="00AC0307" w14:paraId="781A9E4B" w14:textId="77777777">
        <w:trPr>
          <w:trHeight w:val="397"/>
          <w:jc w:val="center"/>
        </w:trPr>
        <w:tc>
          <w:tcPr>
            <w:tcW w:w="1395" w:type="dxa"/>
            <w:vAlign w:val="center"/>
          </w:tcPr>
          <w:p w14:paraId="3986C8AD" w14:textId="77777777" w:rsidR="00CE55A2" w:rsidRPr="00AC0307" w:rsidRDefault="00AC0307">
            <w:pPr>
              <w:adjustRightInd/>
              <w:snapToGrid/>
              <w:spacing w:line="240" w:lineRule="exact"/>
              <w:ind w:firstLineChars="0" w:firstLine="0"/>
              <w:jc w:val="center"/>
              <w:rPr>
                <w:rFonts w:eastAsia="宋体"/>
                <w:b/>
                <w:sz w:val="18"/>
                <w:szCs w:val="18"/>
              </w:rPr>
            </w:pPr>
            <w:r w:rsidRPr="00AC0307">
              <w:rPr>
                <w:rFonts w:eastAsia="宋体"/>
                <w:b/>
                <w:sz w:val="18"/>
                <w:szCs w:val="18"/>
              </w:rPr>
              <w:t>卫</w:t>
            </w:r>
            <w:r w:rsidRPr="00AC0307">
              <w:rPr>
                <w:rFonts w:eastAsia="宋体"/>
                <w:b/>
                <w:sz w:val="18"/>
                <w:szCs w:val="18"/>
              </w:rPr>
              <w:t xml:space="preserve"> </w:t>
            </w:r>
            <w:r w:rsidRPr="00AC0307">
              <w:rPr>
                <w:rFonts w:eastAsia="宋体"/>
                <w:b/>
                <w:sz w:val="18"/>
                <w:szCs w:val="18"/>
              </w:rPr>
              <w:t>生</w:t>
            </w:r>
          </w:p>
        </w:tc>
        <w:tc>
          <w:tcPr>
            <w:tcW w:w="5171" w:type="dxa"/>
            <w:gridSpan w:val="2"/>
            <w:vAlign w:val="center"/>
          </w:tcPr>
          <w:p w14:paraId="02CD5B96"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您对卫生（食品卫生、餐饮住宿卫生、公共卫生间、垃圾污水处理等）满意程度？</w:t>
            </w:r>
          </w:p>
        </w:tc>
        <w:tc>
          <w:tcPr>
            <w:tcW w:w="557" w:type="dxa"/>
            <w:vAlign w:val="center"/>
          </w:tcPr>
          <w:p w14:paraId="1B3F2897"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10</w:t>
            </w:r>
          </w:p>
        </w:tc>
        <w:tc>
          <w:tcPr>
            <w:tcW w:w="558" w:type="dxa"/>
            <w:vAlign w:val="center"/>
          </w:tcPr>
          <w:p w14:paraId="6104EAF1"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8</w:t>
            </w:r>
          </w:p>
        </w:tc>
        <w:tc>
          <w:tcPr>
            <w:tcW w:w="557" w:type="dxa"/>
            <w:vAlign w:val="center"/>
          </w:tcPr>
          <w:p w14:paraId="14B61857"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6</w:t>
            </w:r>
          </w:p>
        </w:tc>
        <w:tc>
          <w:tcPr>
            <w:tcW w:w="558" w:type="dxa"/>
            <w:vAlign w:val="center"/>
          </w:tcPr>
          <w:p w14:paraId="28D06D97"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4</w:t>
            </w:r>
          </w:p>
        </w:tc>
        <w:tc>
          <w:tcPr>
            <w:tcW w:w="558" w:type="dxa"/>
            <w:vAlign w:val="center"/>
          </w:tcPr>
          <w:p w14:paraId="5F09053B"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2</w:t>
            </w:r>
          </w:p>
        </w:tc>
      </w:tr>
      <w:tr w:rsidR="00CE55A2" w:rsidRPr="00AC0307" w14:paraId="3421F322" w14:textId="77777777">
        <w:trPr>
          <w:trHeight w:val="397"/>
          <w:jc w:val="center"/>
        </w:trPr>
        <w:tc>
          <w:tcPr>
            <w:tcW w:w="1395" w:type="dxa"/>
            <w:vAlign w:val="center"/>
          </w:tcPr>
          <w:p w14:paraId="303798BC" w14:textId="77777777" w:rsidR="00CE55A2" w:rsidRPr="00AC0307" w:rsidRDefault="00AC0307">
            <w:pPr>
              <w:adjustRightInd/>
              <w:snapToGrid/>
              <w:spacing w:line="240" w:lineRule="exact"/>
              <w:ind w:firstLineChars="0" w:firstLine="0"/>
              <w:jc w:val="center"/>
              <w:rPr>
                <w:rFonts w:eastAsia="宋体"/>
                <w:b/>
                <w:sz w:val="18"/>
                <w:szCs w:val="18"/>
              </w:rPr>
            </w:pPr>
            <w:r w:rsidRPr="00AC0307">
              <w:rPr>
                <w:rFonts w:eastAsia="宋体"/>
                <w:b/>
                <w:sz w:val="18"/>
                <w:szCs w:val="18"/>
              </w:rPr>
              <w:t>住</w:t>
            </w:r>
            <w:r w:rsidRPr="00AC0307">
              <w:rPr>
                <w:rFonts w:eastAsia="宋体"/>
                <w:b/>
                <w:sz w:val="18"/>
                <w:szCs w:val="18"/>
              </w:rPr>
              <w:t xml:space="preserve"> </w:t>
            </w:r>
            <w:r w:rsidRPr="00AC0307">
              <w:rPr>
                <w:rFonts w:eastAsia="宋体"/>
                <w:b/>
                <w:sz w:val="18"/>
                <w:szCs w:val="18"/>
              </w:rPr>
              <w:t>宿</w:t>
            </w:r>
          </w:p>
        </w:tc>
        <w:tc>
          <w:tcPr>
            <w:tcW w:w="5171" w:type="dxa"/>
            <w:gridSpan w:val="2"/>
            <w:vAlign w:val="center"/>
          </w:tcPr>
          <w:p w14:paraId="5FEB36F1"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您对住宿（客房风格、客房舒适度、客房配备、住宿价格等）满意程度？</w:t>
            </w:r>
          </w:p>
        </w:tc>
        <w:tc>
          <w:tcPr>
            <w:tcW w:w="557" w:type="dxa"/>
            <w:vAlign w:val="center"/>
          </w:tcPr>
          <w:p w14:paraId="5DA7A2CD"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10</w:t>
            </w:r>
          </w:p>
        </w:tc>
        <w:tc>
          <w:tcPr>
            <w:tcW w:w="558" w:type="dxa"/>
            <w:vAlign w:val="center"/>
          </w:tcPr>
          <w:p w14:paraId="031D77DB"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8</w:t>
            </w:r>
          </w:p>
        </w:tc>
        <w:tc>
          <w:tcPr>
            <w:tcW w:w="557" w:type="dxa"/>
            <w:vAlign w:val="center"/>
          </w:tcPr>
          <w:p w14:paraId="1C8BB6D2"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6</w:t>
            </w:r>
          </w:p>
        </w:tc>
        <w:tc>
          <w:tcPr>
            <w:tcW w:w="558" w:type="dxa"/>
            <w:vAlign w:val="center"/>
          </w:tcPr>
          <w:p w14:paraId="36F15ADA"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4</w:t>
            </w:r>
          </w:p>
        </w:tc>
        <w:tc>
          <w:tcPr>
            <w:tcW w:w="558" w:type="dxa"/>
            <w:vAlign w:val="center"/>
          </w:tcPr>
          <w:p w14:paraId="64372F64"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2</w:t>
            </w:r>
          </w:p>
        </w:tc>
      </w:tr>
      <w:tr w:rsidR="00CE55A2" w:rsidRPr="00AC0307" w14:paraId="41511394" w14:textId="77777777">
        <w:trPr>
          <w:trHeight w:val="397"/>
          <w:jc w:val="center"/>
        </w:trPr>
        <w:tc>
          <w:tcPr>
            <w:tcW w:w="1395" w:type="dxa"/>
            <w:vAlign w:val="center"/>
          </w:tcPr>
          <w:p w14:paraId="15793718" w14:textId="77777777" w:rsidR="00CE55A2" w:rsidRPr="00AC0307" w:rsidRDefault="00AC0307">
            <w:pPr>
              <w:adjustRightInd/>
              <w:snapToGrid/>
              <w:spacing w:line="240" w:lineRule="exact"/>
              <w:ind w:firstLineChars="0" w:firstLine="0"/>
              <w:jc w:val="center"/>
              <w:rPr>
                <w:rFonts w:eastAsia="宋体"/>
                <w:b/>
                <w:sz w:val="18"/>
                <w:szCs w:val="18"/>
              </w:rPr>
            </w:pPr>
            <w:r w:rsidRPr="00AC0307">
              <w:rPr>
                <w:rFonts w:eastAsia="宋体"/>
                <w:b/>
                <w:sz w:val="18"/>
                <w:szCs w:val="18"/>
              </w:rPr>
              <w:t>餐</w:t>
            </w:r>
            <w:r w:rsidRPr="00AC0307">
              <w:rPr>
                <w:rFonts w:eastAsia="宋体"/>
                <w:b/>
                <w:sz w:val="18"/>
                <w:szCs w:val="18"/>
              </w:rPr>
              <w:t xml:space="preserve"> </w:t>
            </w:r>
            <w:r w:rsidRPr="00AC0307">
              <w:rPr>
                <w:rFonts w:eastAsia="宋体"/>
                <w:b/>
                <w:sz w:val="18"/>
                <w:szCs w:val="18"/>
              </w:rPr>
              <w:t>饮</w:t>
            </w:r>
          </w:p>
        </w:tc>
        <w:tc>
          <w:tcPr>
            <w:tcW w:w="5171" w:type="dxa"/>
            <w:gridSpan w:val="2"/>
            <w:vAlign w:val="center"/>
          </w:tcPr>
          <w:p w14:paraId="66436217"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您对餐饮（餐厅布局造型、舒适度、食品风味、餐饮特色、餐饮价格等）满意程度？</w:t>
            </w:r>
          </w:p>
        </w:tc>
        <w:tc>
          <w:tcPr>
            <w:tcW w:w="557" w:type="dxa"/>
            <w:vAlign w:val="center"/>
          </w:tcPr>
          <w:p w14:paraId="42170C68"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10</w:t>
            </w:r>
          </w:p>
        </w:tc>
        <w:tc>
          <w:tcPr>
            <w:tcW w:w="558" w:type="dxa"/>
            <w:vAlign w:val="center"/>
          </w:tcPr>
          <w:p w14:paraId="0943DBE2"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8</w:t>
            </w:r>
          </w:p>
        </w:tc>
        <w:tc>
          <w:tcPr>
            <w:tcW w:w="557" w:type="dxa"/>
            <w:vAlign w:val="center"/>
          </w:tcPr>
          <w:p w14:paraId="0B572860"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6</w:t>
            </w:r>
          </w:p>
        </w:tc>
        <w:tc>
          <w:tcPr>
            <w:tcW w:w="558" w:type="dxa"/>
            <w:vAlign w:val="center"/>
          </w:tcPr>
          <w:p w14:paraId="29B491FD"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4</w:t>
            </w:r>
          </w:p>
        </w:tc>
        <w:tc>
          <w:tcPr>
            <w:tcW w:w="558" w:type="dxa"/>
            <w:vAlign w:val="center"/>
          </w:tcPr>
          <w:p w14:paraId="0F5169B6"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2</w:t>
            </w:r>
          </w:p>
        </w:tc>
      </w:tr>
      <w:tr w:rsidR="00CE55A2" w:rsidRPr="00AC0307" w14:paraId="0B4C7550" w14:textId="77777777">
        <w:trPr>
          <w:trHeight w:val="397"/>
          <w:jc w:val="center"/>
        </w:trPr>
        <w:tc>
          <w:tcPr>
            <w:tcW w:w="1395" w:type="dxa"/>
            <w:vAlign w:val="center"/>
          </w:tcPr>
          <w:p w14:paraId="5E68F1E6" w14:textId="77777777" w:rsidR="00CE55A2" w:rsidRPr="00AC0307" w:rsidRDefault="00AC0307">
            <w:pPr>
              <w:adjustRightInd/>
              <w:snapToGrid/>
              <w:spacing w:line="240" w:lineRule="exact"/>
              <w:ind w:firstLineChars="0" w:firstLine="0"/>
              <w:jc w:val="center"/>
              <w:rPr>
                <w:rFonts w:eastAsia="宋体"/>
                <w:b/>
                <w:sz w:val="18"/>
                <w:szCs w:val="18"/>
              </w:rPr>
            </w:pPr>
            <w:r w:rsidRPr="00AC0307">
              <w:rPr>
                <w:rFonts w:eastAsia="宋体"/>
                <w:b/>
                <w:sz w:val="18"/>
                <w:szCs w:val="18"/>
              </w:rPr>
              <w:t>环</w:t>
            </w:r>
            <w:r w:rsidRPr="00AC0307">
              <w:rPr>
                <w:rFonts w:eastAsia="宋体"/>
                <w:b/>
                <w:sz w:val="18"/>
                <w:szCs w:val="18"/>
              </w:rPr>
              <w:t xml:space="preserve"> </w:t>
            </w:r>
            <w:r w:rsidRPr="00AC0307">
              <w:rPr>
                <w:rFonts w:eastAsia="宋体"/>
                <w:b/>
                <w:sz w:val="18"/>
                <w:szCs w:val="18"/>
              </w:rPr>
              <w:t>境</w:t>
            </w:r>
          </w:p>
        </w:tc>
        <w:tc>
          <w:tcPr>
            <w:tcW w:w="5171" w:type="dxa"/>
            <w:gridSpan w:val="2"/>
            <w:vAlign w:val="center"/>
          </w:tcPr>
          <w:p w14:paraId="7B14FC49" w14:textId="77777777" w:rsidR="00CE55A2" w:rsidRPr="00AC0307" w:rsidRDefault="00AC0307">
            <w:pPr>
              <w:adjustRightInd/>
              <w:snapToGrid/>
              <w:spacing w:line="240" w:lineRule="exact"/>
              <w:ind w:firstLineChars="0" w:firstLine="0"/>
              <w:rPr>
                <w:rFonts w:eastAsia="宋体"/>
                <w:sz w:val="18"/>
                <w:szCs w:val="18"/>
              </w:rPr>
            </w:pPr>
            <w:r w:rsidRPr="00AC0307">
              <w:rPr>
                <w:rFonts w:eastAsia="宋体"/>
                <w:sz w:val="18"/>
                <w:szCs w:val="18"/>
              </w:rPr>
              <w:t>您对环境（植被覆盖、空气、噪音、鼠蝇蚊蟑螂等病媒生物防治等）满意程度？</w:t>
            </w:r>
          </w:p>
        </w:tc>
        <w:tc>
          <w:tcPr>
            <w:tcW w:w="557" w:type="dxa"/>
            <w:vAlign w:val="center"/>
          </w:tcPr>
          <w:p w14:paraId="6F1F86C2"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10</w:t>
            </w:r>
          </w:p>
        </w:tc>
        <w:tc>
          <w:tcPr>
            <w:tcW w:w="558" w:type="dxa"/>
            <w:vAlign w:val="center"/>
          </w:tcPr>
          <w:p w14:paraId="2781C5A0"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8</w:t>
            </w:r>
          </w:p>
        </w:tc>
        <w:tc>
          <w:tcPr>
            <w:tcW w:w="557" w:type="dxa"/>
            <w:vAlign w:val="center"/>
          </w:tcPr>
          <w:p w14:paraId="38875C6C"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6</w:t>
            </w:r>
          </w:p>
        </w:tc>
        <w:tc>
          <w:tcPr>
            <w:tcW w:w="558" w:type="dxa"/>
            <w:vAlign w:val="center"/>
          </w:tcPr>
          <w:p w14:paraId="3BF17825"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4</w:t>
            </w:r>
          </w:p>
        </w:tc>
        <w:tc>
          <w:tcPr>
            <w:tcW w:w="558" w:type="dxa"/>
            <w:vAlign w:val="center"/>
          </w:tcPr>
          <w:p w14:paraId="399B0646" w14:textId="77777777" w:rsidR="00CE55A2" w:rsidRPr="00AC0307" w:rsidRDefault="00AC0307">
            <w:pPr>
              <w:adjustRightInd/>
              <w:snapToGrid/>
              <w:spacing w:line="240" w:lineRule="exact"/>
              <w:ind w:firstLineChars="0" w:firstLine="0"/>
              <w:jc w:val="center"/>
              <w:rPr>
                <w:rFonts w:eastAsia="宋体"/>
                <w:sz w:val="18"/>
                <w:szCs w:val="18"/>
              </w:rPr>
            </w:pPr>
            <w:r w:rsidRPr="00AC0307">
              <w:rPr>
                <w:rFonts w:eastAsia="宋体"/>
                <w:sz w:val="18"/>
                <w:szCs w:val="18"/>
              </w:rPr>
              <w:t>2</w:t>
            </w:r>
          </w:p>
        </w:tc>
      </w:tr>
      <w:tr w:rsidR="00CE55A2" w:rsidRPr="00AC0307" w14:paraId="62B8AD6F" w14:textId="77777777">
        <w:trPr>
          <w:trHeight w:val="397"/>
          <w:jc w:val="center"/>
        </w:trPr>
        <w:tc>
          <w:tcPr>
            <w:tcW w:w="1395" w:type="dxa"/>
            <w:vAlign w:val="center"/>
          </w:tcPr>
          <w:p w14:paraId="0F3D354A" w14:textId="77777777" w:rsidR="00CE55A2" w:rsidRPr="00AC0307" w:rsidRDefault="00AC0307">
            <w:pPr>
              <w:adjustRightInd/>
              <w:snapToGrid/>
              <w:spacing w:line="240" w:lineRule="exact"/>
              <w:ind w:firstLineChars="0" w:firstLine="0"/>
              <w:jc w:val="center"/>
              <w:rPr>
                <w:rFonts w:eastAsia="宋体"/>
                <w:b/>
                <w:sz w:val="18"/>
                <w:szCs w:val="18"/>
              </w:rPr>
            </w:pPr>
            <w:r w:rsidRPr="00AC0307">
              <w:rPr>
                <w:rFonts w:eastAsia="宋体"/>
                <w:b/>
                <w:sz w:val="18"/>
                <w:szCs w:val="18"/>
              </w:rPr>
              <w:t>评分小计</w:t>
            </w:r>
          </w:p>
        </w:tc>
        <w:tc>
          <w:tcPr>
            <w:tcW w:w="5171" w:type="dxa"/>
            <w:gridSpan w:val="2"/>
          </w:tcPr>
          <w:p w14:paraId="3A320657" w14:textId="77777777" w:rsidR="00CE55A2" w:rsidRPr="00AC0307" w:rsidRDefault="00CE55A2">
            <w:pPr>
              <w:adjustRightInd/>
              <w:snapToGrid/>
              <w:spacing w:line="240" w:lineRule="exact"/>
              <w:ind w:firstLineChars="0" w:firstLine="0"/>
              <w:jc w:val="left"/>
              <w:rPr>
                <w:rFonts w:eastAsia="宋体"/>
                <w:sz w:val="18"/>
                <w:szCs w:val="18"/>
              </w:rPr>
            </w:pPr>
          </w:p>
        </w:tc>
        <w:tc>
          <w:tcPr>
            <w:tcW w:w="2788" w:type="dxa"/>
            <w:gridSpan w:val="5"/>
          </w:tcPr>
          <w:p w14:paraId="2C2A02C3" w14:textId="77777777" w:rsidR="00CE55A2" w:rsidRPr="00AC0307" w:rsidRDefault="00CE55A2">
            <w:pPr>
              <w:adjustRightInd/>
              <w:snapToGrid/>
              <w:spacing w:line="240" w:lineRule="exact"/>
              <w:ind w:firstLineChars="0" w:firstLine="0"/>
              <w:jc w:val="left"/>
              <w:rPr>
                <w:rFonts w:eastAsia="宋体"/>
                <w:sz w:val="18"/>
                <w:szCs w:val="18"/>
              </w:rPr>
            </w:pPr>
          </w:p>
        </w:tc>
      </w:tr>
    </w:tbl>
    <w:p w14:paraId="61E256CF" w14:textId="77777777" w:rsidR="00CE55A2" w:rsidRPr="00AC0307" w:rsidRDefault="00CE55A2" w:rsidP="00CE55A2">
      <w:pPr>
        <w:spacing w:line="324" w:lineRule="exact"/>
        <w:ind w:left="490" w:hangingChars="306" w:hanging="490"/>
        <w:rPr>
          <w:sz w:val="16"/>
          <w:szCs w:val="16"/>
        </w:rPr>
      </w:pPr>
    </w:p>
    <w:p w14:paraId="43293B16" w14:textId="77777777" w:rsidR="00CE55A2" w:rsidRPr="00AC0307" w:rsidRDefault="00AC0307" w:rsidP="005004EA">
      <w:pPr>
        <w:spacing w:line="550" w:lineRule="atLeast"/>
        <w:ind w:firstLine="640"/>
        <w:rPr>
          <w:rFonts w:eastAsia="黑体"/>
          <w:szCs w:val="32"/>
        </w:rPr>
      </w:pPr>
      <w:r w:rsidRPr="00AC0307">
        <w:rPr>
          <w:rFonts w:eastAsia="黑体"/>
          <w:szCs w:val="32"/>
        </w:rPr>
        <w:lastRenderedPageBreak/>
        <w:t>三、星级表示</w:t>
      </w:r>
    </w:p>
    <w:p w14:paraId="1FCC8673" w14:textId="77777777" w:rsidR="00CE55A2" w:rsidRPr="00AC0307" w:rsidRDefault="00AC0307" w:rsidP="005004EA">
      <w:pPr>
        <w:spacing w:line="550" w:lineRule="atLeast"/>
        <w:ind w:firstLine="640"/>
        <w:rPr>
          <w:szCs w:val="32"/>
        </w:rPr>
      </w:pPr>
      <w:r w:rsidRPr="00AC0307">
        <w:rPr>
          <w:szCs w:val="32"/>
        </w:rPr>
        <w:t>农庄星级以五角星来表示，用五角星的数量来表示级别。三星级为起评星级，最高为五星级。</w:t>
      </w:r>
      <w:r w:rsidRPr="00AC0307">
        <w:rPr>
          <w:rFonts w:ascii="宋体" w:eastAsia="宋体"/>
          <w:szCs w:val="32"/>
        </w:rPr>
        <w:t>★★★</w:t>
      </w:r>
      <w:r w:rsidRPr="00AC0307">
        <w:rPr>
          <w:szCs w:val="32"/>
        </w:rPr>
        <w:t>表示三星级，</w:t>
      </w:r>
      <w:r w:rsidRPr="00AC0307">
        <w:rPr>
          <w:rFonts w:ascii="宋体" w:eastAsia="宋体"/>
          <w:szCs w:val="32"/>
        </w:rPr>
        <w:t>★★★★</w:t>
      </w:r>
      <w:r w:rsidRPr="00AC0307">
        <w:rPr>
          <w:szCs w:val="32"/>
        </w:rPr>
        <w:t>表示四星级，</w:t>
      </w:r>
      <w:r w:rsidRPr="00AC0307">
        <w:rPr>
          <w:rFonts w:ascii="宋体" w:eastAsia="宋体"/>
          <w:szCs w:val="32"/>
        </w:rPr>
        <w:t>★★★★★</w:t>
      </w:r>
      <w:r w:rsidRPr="00AC0307">
        <w:rPr>
          <w:szCs w:val="32"/>
        </w:rPr>
        <w:t>表示五星级。</w:t>
      </w:r>
    </w:p>
    <w:p w14:paraId="044E99E3" w14:textId="77777777" w:rsidR="00CE55A2" w:rsidRPr="00AC0307" w:rsidRDefault="00AC0307" w:rsidP="005004EA">
      <w:pPr>
        <w:spacing w:line="550" w:lineRule="atLeast"/>
        <w:ind w:firstLine="640"/>
        <w:rPr>
          <w:rFonts w:eastAsia="黑体"/>
          <w:szCs w:val="32"/>
        </w:rPr>
      </w:pPr>
      <w:r w:rsidRPr="00AC0307">
        <w:rPr>
          <w:rFonts w:eastAsia="黑体"/>
          <w:szCs w:val="32"/>
        </w:rPr>
        <w:t>四、规范性引用文件</w:t>
      </w:r>
    </w:p>
    <w:p w14:paraId="56723E1B" w14:textId="77777777" w:rsidR="00CE55A2" w:rsidRPr="00AC0307" w:rsidRDefault="00AC0307" w:rsidP="005004EA">
      <w:pPr>
        <w:spacing w:line="550" w:lineRule="atLeast"/>
        <w:ind w:firstLine="640"/>
        <w:rPr>
          <w:szCs w:val="32"/>
        </w:rPr>
      </w:pPr>
      <w:r w:rsidRPr="00AC0307">
        <w:rPr>
          <w:szCs w:val="32"/>
        </w:rPr>
        <w:t>下列文件对于本文件的应用是必不可少的。凡是注日期的引用文件，仅所注日期的版本适用于本文件。凡是不注日期的引用文件，其最新版本（包括所有的修改单）适用于本文件。</w:t>
      </w:r>
    </w:p>
    <w:p w14:paraId="77C564D3" w14:textId="77777777" w:rsidR="00CE55A2" w:rsidRPr="00AC0307" w:rsidRDefault="00AC0307" w:rsidP="005004EA">
      <w:pPr>
        <w:spacing w:line="550" w:lineRule="atLeast"/>
        <w:ind w:firstLine="640"/>
        <w:rPr>
          <w:szCs w:val="32"/>
        </w:rPr>
      </w:pPr>
      <w:r w:rsidRPr="00AC0307">
        <w:rPr>
          <w:szCs w:val="32"/>
        </w:rPr>
        <w:t>GB 3095</w:t>
      </w:r>
      <w:r w:rsidRPr="00AC0307">
        <w:rPr>
          <w:szCs w:val="32"/>
        </w:rPr>
        <w:t xml:space="preserve">　环境空气质量标准</w:t>
      </w:r>
    </w:p>
    <w:p w14:paraId="6AB9FCBE" w14:textId="77777777" w:rsidR="00CE55A2" w:rsidRPr="00AC0307" w:rsidRDefault="00AC0307" w:rsidP="005004EA">
      <w:pPr>
        <w:spacing w:line="550" w:lineRule="atLeast"/>
        <w:ind w:firstLine="640"/>
        <w:rPr>
          <w:szCs w:val="32"/>
        </w:rPr>
      </w:pPr>
      <w:r w:rsidRPr="00AC0307">
        <w:rPr>
          <w:szCs w:val="32"/>
        </w:rPr>
        <w:t>GB 3096</w:t>
      </w:r>
      <w:r w:rsidRPr="00AC0307">
        <w:rPr>
          <w:szCs w:val="32"/>
        </w:rPr>
        <w:t xml:space="preserve">　声环境质量标准</w:t>
      </w:r>
    </w:p>
    <w:p w14:paraId="7C21FC3B" w14:textId="77777777" w:rsidR="00CE55A2" w:rsidRPr="00AC0307" w:rsidRDefault="00AC0307" w:rsidP="005004EA">
      <w:pPr>
        <w:spacing w:line="550" w:lineRule="atLeast"/>
        <w:ind w:firstLine="640"/>
        <w:rPr>
          <w:szCs w:val="32"/>
        </w:rPr>
      </w:pPr>
      <w:r w:rsidRPr="00AC0307">
        <w:rPr>
          <w:szCs w:val="32"/>
        </w:rPr>
        <w:t>GB 5749</w:t>
      </w:r>
      <w:r w:rsidRPr="00AC0307">
        <w:rPr>
          <w:szCs w:val="32"/>
        </w:rPr>
        <w:t xml:space="preserve">　生活饮用水卫生标准</w:t>
      </w:r>
    </w:p>
    <w:p w14:paraId="3ED66343" w14:textId="77777777" w:rsidR="00CE55A2" w:rsidRPr="00AC0307" w:rsidRDefault="00AC0307" w:rsidP="005004EA">
      <w:pPr>
        <w:spacing w:line="550" w:lineRule="atLeast"/>
        <w:ind w:firstLine="640"/>
        <w:rPr>
          <w:szCs w:val="32"/>
        </w:rPr>
      </w:pPr>
      <w:r w:rsidRPr="00AC0307">
        <w:rPr>
          <w:szCs w:val="32"/>
        </w:rPr>
        <w:t>GB/T 8321</w:t>
      </w:r>
      <w:r w:rsidRPr="00AC0307">
        <w:rPr>
          <w:szCs w:val="32"/>
        </w:rPr>
        <w:t xml:space="preserve">　农药合理使用准则</w:t>
      </w:r>
    </w:p>
    <w:p w14:paraId="41AAD6AF" w14:textId="77777777" w:rsidR="00CE55A2" w:rsidRPr="00AC0307" w:rsidRDefault="00AC0307" w:rsidP="005004EA">
      <w:pPr>
        <w:spacing w:line="550" w:lineRule="atLeast"/>
        <w:ind w:firstLine="640"/>
        <w:rPr>
          <w:szCs w:val="32"/>
        </w:rPr>
      </w:pPr>
      <w:r w:rsidRPr="00AC0307">
        <w:rPr>
          <w:szCs w:val="32"/>
        </w:rPr>
        <w:t xml:space="preserve">GB 8978  </w:t>
      </w:r>
      <w:r w:rsidRPr="00AC0307">
        <w:rPr>
          <w:szCs w:val="32"/>
        </w:rPr>
        <w:t>污水综合排放标准</w:t>
      </w:r>
    </w:p>
    <w:p w14:paraId="51FACD24" w14:textId="77777777" w:rsidR="00CE55A2" w:rsidRPr="00AC0307" w:rsidRDefault="00AC0307" w:rsidP="005004EA">
      <w:pPr>
        <w:spacing w:line="550" w:lineRule="atLeast"/>
        <w:ind w:firstLine="640"/>
        <w:rPr>
          <w:szCs w:val="32"/>
        </w:rPr>
      </w:pPr>
      <w:r w:rsidRPr="00AC0307">
        <w:rPr>
          <w:szCs w:val="32"/>
        </w:rPr>
        <w:t>GB 9663</w:t>
      </w:r>
      <w:r w:rsidRPr="00AC0307">
        <w:rPr>
          <w:szCs w:val="32"/>
        </w:rPr>
        <w:t xml:space="preserve">　旅店业卫生标准</w:t>
      </w:r>
    </w:p>
    <w:p w14:paraId="1D9CC88E" w14:textId="77777777" w:rsidR="00CE55A2" w:rsidRPr="00AC0307" w:rsidRDefault="00AC0307" w:rsidP="005004EA">
      <w:pPr>
        <w:spacing w:line="550" w:lineRule="atLeast"/>
        <w:ind w:firstLine="640"/>
        <w:rPr>
          <w:szCs w:val="32"/>
        </w:rPr>
      </w:pPr>
      <w:r w:rsidRPr="00AC0307">
        <w:rPr>
          <w:szCs w:val="32"/>
        </w:rPr>
        <w:t>GB 9664</w:t>
      </w:r>
      <w:r w:rsidRPr="00AC0307">
        <w:rPr>
          <w:szCs w:val="32"/>
        </w:rPr>
        <w:t xml:space="preserve">　文化娱乐场所卫生标准</w:t>
      </w:r>
    </w:p>
    <w:p w14:paraId="22C6A756" w14:textId="77777777" w:rsidR="00CE55A2" w:rsidRPr="00AC0307" w:rsidRDefault="00AC0307" w:rsidP="005004EA">
      <w:pPr>
        <w:spacing w:line="550" w:lineRule="atLeast"/>
        <w:ind w:firstLine="640"/>
        <w:rPr>
          <w:szCs w:val="32"/>
        </w:rPr>
      </w:pPr>
      <w:r w:rsidRPr="00AC0307">
        <w:rPr>
          <w:szCs w:val="32"/>
        </w:rPr>
        <w:t>GB/T 10001.1</w:t>
      </w:r>
      <w:r w:rsidRPr="00AC0307">
        <w:rPr>
          <w:szCs w:val="32"/>
        </w:rPr>
        <w:t xml:space="preserve">　标志用公共信息图形符号　第</w:t>
      </w:r>
      <w:r w:rsidRPr="00AC0307">
        <w:rPr>
          <w:szCs w:val="32"/>
        </w:rPr>
        <w:t>1</w:t>
      </w:r>
      <w:r w:rsidRPr="00AC0307">
        <w:rPr>
          <w:szCs w:val="32"/>
        </w:rPr>
        <w:t>部分：通用符号</w:t>
      </w:r>
    </w:p>
    <w:p w14:paraId="3A0E471D" w14:textId="77777777" w:rsidR="00CE55A2" w:rsidRPr="00AC0307" w:rsidRDefault="00AC0307" w:rsidP="005004EA">
      <w:pPr>
        <w:spacing w:line="550" w:lineRule="atLeast"/>
        <w:ind w:firstLine="640"/>
        <w:rPr>
          <w:szCs w:val="32"/>
        </w:rPr>
      </w:pPr>
      <w:r w:rsidRPr="00AC0307">
        <w:rPr>
          <w:szCs w:val="32"/>
        </w:rPr>
        <w:t>GB/T 10001.2</w:t>
      </w:r>
      <w:r w:rsidRPr="00AC0307">
        <w:rPr>
          <w:szCs w:val="32"/>
        </w:rPr>
        <w:t xml:space="preserve">　标志用公共信息图形符号　第</w:t>
      </w:r>
      <w:r w:rsidRPr="00AC0307">
        <w:rPr>
          <w:szCs w:val="32"/>
        </w:rPr>
        <w:t>2</w:t>
      </w:r>
      <w:r w:rsidRPr="00AC0307">
        <w:rPr>
          <w:szCs w:val="32"/>
        </w:rPr>
        <w:t>部分：旅游休闲符号</w:t>
      </w:r>
    </w:p>
    <w:p w14:paraId="50CAF834" w14:textId="77777777" w:rsidR="00CE55A2" w:rsidRPr="00AC0307" w:rsidRDefault="00AC0307" w:rsidP="005004EA">
      <w:pPr>
        <w:spacing w:line="550" w:lineRule="atLeast"/>
        <w:ind w:firstLine="640"/>
        <w:rPr>
          <w:szCs w:val="32"/>
        </w:rPr>
      </w:pPr>
      <w:r w:rsidRPr="00AC0307">
        <w:rPr>
          <w:szCs w:val="32"/>
        </w:rPr>
        <w:t>GB 14934</w:t>
      </w:r>
      <w:r w:rsidRPr="00AC0307">
        <w:rPr>
          <w:szCs w:val="32"/>
        </w:rPr>
        <w:t xml:space="preserve">　食（饮）具消毒卫生标准</w:t>
      </w:r>
    </w:p>
    <w:p w14:paraId="15A0C679" w14:textId="77777777" w:rsidR="00CE55A2" w:rsidRPr="00AC0307" w:rsidRDefault="00AC0307" w:rsidP="005004EA">
      <w:pPr>
        <w:spacing w:line="550" w:lineRule="atLeast"/>
        <w:ind w:firstLine="640"/>
        <w:rPr>
          <w:szCs w:val="32"/>
        </w:rPr>
      </w:pPr>
      <w:r w:rsidRPr="00AC0307">
        <w:rPr>
          <w:szCs w:val="32"/>
        </w:rPr>
        <w:t>GB/T 15566</w:t>
      </w:r>
      <w:r w:rsidRPr="00AC0307">
        <w:rPr>
          <w:szCs w:val="32"/>
        </w:rPr>
        <w:t xml:space="preserve">　图形标志使用原则与要求</w:t>
      </w:r>
    </w:p>
    <w:p w14:paraId="53EAD2CB" w14:textId="77777777" w:rsidR="00CE55A2" w:rsidRPr="00AC0307" w:rsidRDefault="00AC0307" w:rsidP="005004EA">
      <w:pPr>
        <w:spacing w:line="550" w:lineRule="atLeast"/>
        <w:ind w:firstLine="640"/>
        <w:rPr>
          <w:szCs w:val="32"/>
        </w:rPr>
      </w:pPr>
      <w:r w:rsidRPr="00AC0307">
        <w:rPr>
          <w:szCs w:val="32"/>
        </w:rPr>
        <w:t>GB 15618</w:t>
      </w:r>
      <w:r w:rsidRPr="00AC0307">
        <w:rPr>
          <w:szCs w:val="32"/>
        </w:rPr>
        <w:t xml:space="preserve">　土壤环境质量</w:t>
      </w:r>
      <w:r w:rsidRPr="00AC0307">
        <w:rPr>
          <w:szCs w:val="32"/>
        </w:rPr>
        <w:t xml:space="preserve"> </w:t>
      </w:r>
      <w:r w:rsidRPr="00AC0307">
        <w:rPr>
          <w:szCs w:val="32"/>
        </w:rPr>
        <w:t>农用地土壤污染风险管控标准</w:t>
      </w:r>
      <w:r w:rsidRPr="00AC0307">
        <w:rPr>
          <w:szCs w:val="32"/>
        </w:rPr>
        <w:t>(</w:t>
      </w:r>
      <w:r w:rsidRPr="00AC0307">
        <w:rPr>
          <w:szCs w:val="32"/>
        </w:rPr>
        <w:t>试行</w:t>
      </w:r>
      <w:r w:rsidRPr="00AC0307">
        <w:rPr>
          <w:szCs w:val="32"/>
        </w:rPr>
        <w:t>)</w:t>
      </w:r>
    </w:p>
    <w:p w14:paraId="72A5907B" w14:textId="77777777" w:rsidR="00CE55A2" w:rsidRPr="00AC0307" w:rsidRDefault="00AC0307" w:rsidP="005004EA">
      <w:pPr>
        <w:spacing w:line="550" w:lineRule="atLeast"/>
        <w:ind w:firstLine="640"/>
        <w:rPr>
          <w:szCs w:val="32"/>
        </w:rPr>
      </w:pPr>
      <w:r w:rsidRPr="00AC0307">
        <w:rPr>
          <w:szCs w:val="32"/>
        </w:rPr>
        <w:lastRenderedPageBreak/>
        <w:t>GB 16153</w:t>
      </w:r>
      <w:r w:rsidRPr="00AC0307">
        <w:rPr>
          <w:szCs w:val="32"/>
        </w:rPr>
        <w:t xml:space="preserve">　饭馆（餐厅）卫生标准</w:t>
      </w:r>
    </w:p>
    <w:p w14:paraId="54A4BD9C" w14:textId="77777777" w:rsidR="00CE55A2" w:rsidRPr="00AC0307" w:rsidRDefault="00AC0307" w:rsidP="005004EA">
      <w:pPr>
        <w:spacing w:line="550" w:lineRule="atLeast"/>
        <w:ind w:firstLine="640"/>
        <w:rPr>
          <w:szCs w:val="32"/>
        </w:rPr>
      </w:pPr>
      <w:r w:rsidRPr="00AC0307">
        <w:rPr>
          <w:szCs w:val="32"/>
        </w:rPr>
        <w:t>GB 18483</w:t>
      </w:r>
      <w:r w:rsidRPr="00AC0307">
        <w:rPr>
          <w:szCs w:val="32"/>
        </w:rPr>
        <w:t xml:space="preserve">　饮食业油烟排放标准</w:t>
      </w:r>
    </w:p>
    <w:p w14:paraId="4F0AFE7C" w14:textId="77777777" w:rsidR="00CE55A2" w:rsidRPr="00AC0307" w:rsidRDefault="00AC0307" w:rsidP="005004EA">
      <w:pPr>
        <w:spacing w:line="550" w:lineRule="atLeast"/>
        <w:ind w:firstLine="640"/>
        <w:rPr>
          <w:szCs w:val="32"/>
        </w:rPr>
      </w:pPr>
      <w:r w:rsidRPr="00AC0307">
        <w:rPr>
          <w:szCs w:val="32"/>
        </w:rPr>
        <w:t>GB 18596</w:t>
      </w:r>
      <w:r w:rsidRPr="00AC0307">
        <w:rPr>
          <w:szCs w:val="32"/>
        </w:rPr>
        <w:t xml:space="preserve">　畜禽养殖业污染物排放标准</w:t>
      </w:r>
    </w:p>
    <w:p w14:paraId="73D1BBB4" w14:textId="77777777" w:rsidR="00CE55A2" w:rsidRPr="00AC0307" w:rsidRDefault="00AC0307" w:rsidP="005004EA">
      <w:pPr>
        <w:spacing w:line="550" w:lineRule="atLeast"/>
        <w:ind w:firstLine="640"/>
        <w:rPr>
          <w:szCs w:val="32"/>
        </w:rPr>
      </w:pPr>
      <w:r w:rsidRPr="00AC0307">
        <w:rPr>
          <w:szCs w:val="32"/>
        </w:rPr>
        <w:t>GB/T 18973</w:t>
      </w:r>
      <w:r w:rsidRPr="00AC0307">
        <w:rPr>
          <w:szCs w:val="32"/>
        </w:rPr>
        <w:t xml:space="preserve">　旅游厕所质量等级的划分与评定</w:t>
      </w:r>
    </w:p>
    <w:p w14:paraId="501ACE5E" w14:textId="77777777" w:rsidR="00CE55A2" w:rsidRPr="00AC0307" w:rsidRDefault="00AC0307" w:rsidP="005004EA">
      <w:pPr>
        <w:spacing w:line="550" w:lineRule="atLeast"/>
        <w:ind w:firstLine="640"/>
        <w:rPr>
          <w:szCs w:val="32"/>
        </w:rPr>
      </w:pPr>
      <w:r w:rsidRPr="00AC0307">
        <w:rPr>
          <w:szCs w:val="32"/>
        </w:rPr>
        <w:t>GB 50039</w:t>
      </w:r>
      <w:r w:rsidRPr="00AC0307">
        <w:rPr>
          <w:szCs w:val="32"/>
        </w:rPr>
        <w:t xml:space="preserve">　农村防火规范</w:t>
      </w:r>
    </w:p>
    <w:p w14:paraId="2F6BCE3B" w14:textId="77777777" w:rsidR="00CE55A2" w:rsidRPr="00AC0307" w:rsidRDefault="00AC0307" w:rsidP="005004EA">
      <w:pPr>
        <w:spacing w:line="550" w:lineRule="atLeast"/>
        <w:ind w:firstLine="640"/>
        <w:rPr>
          <w:szCs w:val="32"/>
        </w:rPr>
      </w:pPr>
      <w:r w:rsidRPr="00AC0307">
        <w:rPr>
          <w:szCs w:val="32"/>
        </w:rPr>
        <w:t>GB 50052</w:t>
      </w:r>
      <w:r w:rsidRPr="00AC0307">
        <w:rPr>
          <w:szCs w:val="32"/>
        </w:rPr>
        <w:t xml:space="preserve">　供配电系统设计规范</w:t>
      </w:r>
    </w:p>
    <w:p w14:paraId="55D37E5B" w14:textId="77777777" w:rsidR="00CE55A2" w:rsidRPr="00AC0307" w:rsidRDefault="00AC0307" w:rsidP="005004EA">
      <w:pPr>
        <w:spacing w:line="550" w:lineRule="atLeast"/>
        <w:ind w:firstLine="640"/>
        <w:rPr>
          <w:szCs w:val="32"/>
        </w:rPr>
      </w:pPr>
      <w:r w:rsidRPr="00AC0307">
        <w:rPr>
          <w:szCs w:val="32"/>
        </w:rPr>
        <w:t>HJ 588</w:t>
      </w:r>
      <w:r w:rsidRPr="00AC0307">
        <w:rPr>
          <w:szCs w:val="32"/>
        </w:rPr>
        <w:t xml:space="preserve">　农业固体废物污染控制技术导则</w:t>
      </w:r>
    </w:p>
    <w:p w14:paraId="2DA3497E" w14:textId="77777777" w:rsidR="005004EA" w:rsidRPr="00AC0307" w:rsidRDefault="00AC0307" w:rsidP="005004EA">
      <w:pPr>
        <w:spacing w:line="550" w:lineRule="atLeast"/>
        <w:ind w:firstLine="640"/>
        <w:rPr>
          <w:szCs w:val="32"/>
        </w:rPr>
        <w:sectPr w:rsidR="005004EA" w:rsidRPr="00AC0307" w:rsidSect="00CE55A2">
          <w:footerReference w:type="default" r:id="rId13"/>
          <w:pgSz w:w="11906" w:h="16838"/>
          <w:pgMar w:top="2098" w:right="1474" w:bottom="1985" w:left="1588" w:header="851" w:footer="1588" w:gutter="0"/>
          <w:cols w:space="425"/>
          <w:docGrid w:type="linesAndChars" w:linePitch="579"/>
        </w:sectPr>
      </w:pPr>
      <w:r w:rsidRPr="00AC0307">
        <w:rPr>
          <w:szCs w:val="32"/>
        </w:rPr>
        <w:t>《中华人民共和国食品安全法》</w:t>
      </w:r>
    </w:p>
    <w:p w14:paraId="6C4737D8" w14:textId="77777777" w:rsidR="005004EA" w:rsidRPr="00AC0307" w:rsidRDefault="005004EA">
      <w:pPr>
        <w:widowControl/>
        <w:adjustRightInd/>
        <w:snapToGrid/>
        <w:spacing w:line="240" w:lineRule="auto"/>
        <w:ind w:firstLineChars="0" w:firstLine="0"/>
        <w:jc w:val="left"/>
        <w:rPr>
          <w:szCs w:val="32"/>
        </w:rPr>
      </w:pPr>
      <w:r w:rsidRPr="00AC0307">
        <w:rPr>
          <w:szCs w:val="32"/>
        </w:rPr>
        <w:lastRenderedPageBreak/>
        <w:br w:type="page"/>
      </w:r>
    </w:p>
    <w:p w14:paraId="033647D8" w14:textId="77777777" w:rsidR="00CE55A2" w:rsidRPr="00AC0307" w:rsidRDefault="00CE55A2" w:rsidP="005004EA">
      <w:pPr>
        <w:spacing w:line="550" w:lineRule="atLeast"/>
        <w:ind w:firstLine="640"/>
        <w:rPr>
          <w:szCs w:val="32"/>
        </w:rPr>
      </w:pPr>
    </w:p>
    <w:p w14:paraId="546ECC0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9955ED1"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2634C9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67E46C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56EE94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AF95671"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A75DF40"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7028EE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83179B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D17C2CB"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398A0A5"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157849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585E2C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C5AC5C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1629EC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F718A8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1DB9E1B"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14D357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A09174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9CE109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15EB55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95F1225"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F48079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95834E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7F23DD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33C06C0"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0DBC7D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A8D957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4AC99D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C9717E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B7E2090"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0B40E01"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68A001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732A0B6"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C4C59F5"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823DEC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3272D4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10199B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57405C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F0DC75B"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EA5CCC5"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9AD6BD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D0E315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4883046"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7B0BA8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1F0C9B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D77A1A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180C58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4279C2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E9F17A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85C43E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6A6D38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90CF81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19690B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83A170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791D52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0AC5905"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EDFF2D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0746D76"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D9820A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029B03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A5ADA85"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A7DE95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B6EBF2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2A8D6C5"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24430F6" w14:textId="77777777" w:rsidR="005004EA" w:rsidRPr="00AC0307" w:rsidRDefault="005004EA">
      <w:pPr>
        <w:pStyle w:val="a6"/>
        <w:spacing w:line="40" w:lineRule="exact"/>
        <w:ind w:firstLineChars="200" w:firstLine="640"/>
        <w:rPr>
          <w:rFonts w:ascii="Times New Roman" w:eastAsia="仿宋_GB2312" w:hAnsi="Times New Roman" w:cs="Times New Roman"/>
          <w:sz w:val="32"/>
          <w:szCs w:val="32"/>
        </w:rPr>
      </w:pPr>
    </w:p>
    <w:p w14:paraId="7D172EB2" w14:textId="77777777" w:rsidR="005004EA" w:rsidRPr="00AC0307" w:rsidRDefault="005004EA">
      <w:pPr>
        <w:pStyle w:val="a6"/>
        <w:spacing w:line="40" w:lineRule="exact"/>
        <w:ind w:firstLineChars="200" w:firstLine="640"/>
        <w:rPr>
          <w:rFonts w:ascii="Times New Roman" w:eastAsia="仿宋_GB2312" w:hAnsi="Times New Roman" w:cs="Times New Roman"/>
          <w:sz w:val="32"/>
          <w:szCs w:val="32"/>
        </w:rPr>
      </w:pPr>
    </w:p>
    <w:p w14:paraId="7D6760FD" w14:textId="77777777" w:rsidR="005004EA" w:rsidRPr="00AC0307" w:rsidRDefault="005004EA">
      <w:pPr>
        <w:pStyle w:val="a6"/>
        <w:spacing w:line="40" w:lineRule="exact"/>
        <w:ind w:firstLineChars="200" w:firstLine="640"/>
        <w:rPr>
          <w:rFonts w:ascii="Times New Roman" w:eastAsia="仿宋_GB2312" w:hAnsi="Times New Roman" w:cs="Times New Roman"/>
          <w:sz w:val="32"/>
          <w:szCs w:val="32"/>
        </w:rPr>
      </w:pPr>
    </w:p>
    <w:p w14:paraId="0200D3B5" w14:textId="77777777" w:rsidR="005004EA" w:rsidRPr="00AC0307" w:rsidRDefault="005004EA">
      <w:pPr>
        <w:pStyle w:val="a6"/>
        <w:spacing w:line="40" w:lineRule="exact"/>
        <w:ind w:firstLineChars="200" w:firstLine="640"/>
        <w:rPr>
          <w:rFonts w:ascii="Times New Roman" w:eastAsia="仿宋_GB2312" w:hAnsi="Times New Roman" w:cs="Times New Roman"/>
          <w:sz w:val="32"/>
          <w:szCs w:val="32"/>
        </w:rPr>
      </w:pPr>
    </w:p>
    <w:p w14:paraId="74C67BBA" w14:textId="77777777" w:rsidR="005004EA" w:rsidRPr="00AC0307" w:rsidRDefault="005004EA">
      <w:pPr>
        <w:pStyle w:val="a6"/>
        <w:spacing w:line="40" w:lineRule="exact"/>
        <w:ind w:firstLineChars="200" w:firstLine="640"/>
        <w:rPr>
          <w:rFonts w:ascii="Times New Roman" w:eastAsia="仿宋_GB2312" w:hAnsi="Times New Roman" w:cs="Times New Roman"/>
          <w:sz w:val="32"/>
          <w:szCs w:val="32"/>
        </w:rPr>
      </w:pPr>
    </w:p>
    <w:p w14:paraId="7D857885" w14:textId="77777777" w:rsidR="005004EA" w:rsidRPr="00AC0307" w:rsidRDefault="005004EA">
      <w:pPr>
        <w:pStyle w:val="a6"/>
        <w:spacing w:line="40" w:lineRule="exact"/>
        <w:ind w:firstLineChars="200" w:firstLine="640"/>
        <w:rPr>
          <w:rFonts w:ascii="Times New Roman" w:eastAsia="仿宋_GB2312" w:hAnsi="Times New Roman" w:cs="Times New Roman"/>
          <w:sz w:val="32"/>
          <w:szCs w:val="32"/>
        </w:rPr>
      </w:pPr>
    </w:p>
    <w:p w14:paraId="046D711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598530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FB6EF70"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80C941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59A5906"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D56222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C683C0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5D2E16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61E33F6"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FBC54C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70C81F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5E406A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7E0079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890EEC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B25DD01"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69C417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3890EE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C0CCFF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29304BB"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D295725"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600FEC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F3B1E6B"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A0AA7B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5D1F8B1"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33E81E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0097DF0"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7313AE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6AE6EA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CD83E35"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ED757E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6546B9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FB194D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AA7F36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83123C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035C0E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936992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E9EB706"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9E0483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C3EE9B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499618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B406E6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1D791B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5FE442B"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689F6E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5D2724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57716F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4B9B1CB"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2E66FF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D6251E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FED492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D1C8AD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B07A8A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FDF131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BEC718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8CC6B3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53ACE2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C03F44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EBF2B86"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6F5847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3E728A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60ECE8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115FEA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3D78FA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FAE0573" w14:textId="77777777" w:rsidR="005004EA" w:rsidRPr="00AC0307" w:rsidRDefault="005004EA">
      <w:pPr>
        <w:pStyle w:val="a6"/>
        <w:spacing w:line="40" w:lineRule="exact"/>
        <w:ind w:firstLineChars="200" w:firstLine="640"/>
        <w:rPr>
          <w:rFonts w:ascii="Times New Roman" w:eastAsia="仿宋_GB2312" w:hAnsi="Times New Roman" w:cs="Times New Roman"/>
          <w:sz w:val="32"/>
          <w:szCs w:val="32"/>
        </w:rPr>
      </w:pPr>
    </w:p>
    <w:p w14:paraId="5214178B" w14:textId="77777777" w:rsidR="005004EA" w:rsidRPr="00AC0307" w:rsidRDefault="005004EA">
      <w:pPr>
        <w:pStyle w:val="a6"/>
        <w:spacing w:line="40" w:lineRule="exact"/>
        <w:ind w:firstLineChars="200" w:firstLine="640"/>
        <w:rPr>
          <w:rFonts w:ascii="Times New Roman" w:eastAsia="仿宋_GB2312" w:hAnsi="Times New Roman" w:cs="Times New Roman"/>
          <w:sz w:val="32"/>
          <w:szCs w:val="32"/>
        </w:rPr>
      </w:pPr>
    </w:p>
    <w:p w14:paraId="67D8189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8355F8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29EC11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F6283A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1612730"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729129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DBBD106"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94EBD2B"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CBBDEA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E59AA2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0E23D5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258070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6134C6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D66BFC1"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9D7206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D02251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655ED3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97A85F0"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C71270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BF3CF8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36E260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3B65B5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5DA452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19B1C3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696554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05262D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3A6374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AA39DF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1EF301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015DB9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1972BB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F75EEB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A53C26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A553CF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311746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FAB59A1"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B9A308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544B05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72DD8C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4E1A4E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F80199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063AB3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AAC880B"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7EBDBD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E5DE31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2DE636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897D26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36FF350"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8D636DB"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D032D8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DF64FD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D619CA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4C2CF2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0924FB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8089750"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CA1B9B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35DAF2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C14CAD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4B7C23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8A1FBA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9407A21"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99A27D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9F84E5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5E2E9A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D2B6BE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5D7B03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E9047B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01CC6A6"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AFD8F7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C76AFA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03DCCE6"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DEA599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27CAF8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465CF0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0C4910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FFD27B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DEA6835"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4ACA9D6"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EFC3A4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D539C56"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BA18F7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008DA2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EA63740"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9A282B8"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A7D990B"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F6530C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80D572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2D6301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E00AF6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B56380B"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5B0E339"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E09EAC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D7FE14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DF2419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1CB7E80"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6C0A7E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7F6139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65B9845"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2ED834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CD2306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698CC8B"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EEBCF8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7846DF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E7C72DB"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74EFD45"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C57255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641772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1885754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2F1EC2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5FD8490"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9D34D7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A4FE78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6723EA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7DB2666"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D5CEFB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16454E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11B236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92AD4D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B33A6C1"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790F681"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F4D9C2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F6BCC6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58E1FA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86224E3"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82DE7A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41D3E5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0EEA5A5"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E556A67"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DDFEBDA"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0267DC8C"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65848BDF"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8F6DFE1"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1F77A81"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E23707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09D8721"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5655BBED"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3217631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46423E94"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66794F2"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7EC9F84E" w14:textId="77777777" w:rsidR="00CE55A2" w:rsidRPr="00AC0307" w:rsidRDefault="00CE55A2">
      <w:pPr>
        <w:pStyle w:val="a6"/>
        <w:spacing w:line="40" w:lineRule="exact"/>
        <w:ind w:firstLineChars="200" w:firstLine="640"/>
        <w:rPr>
          <w:rFonts w:ascii="Times New Roman" w:eastAsia="仿宋_GB2312" w:hAnsi="Times New Roman" w:cs="Times New Roman"/>
          <w:sz w:val="32"/>
          <w:szCs w:val="32"/>
        </w:rPr>
      </w:pPr>
    </w:p>
    <w:p w14:paraId="2547B3DC" w14:textId="77777777" w:rsidR="00CE55A2" w:rsidRPr="00AC0307" w:rsidRDefault="00AC0307">
      <w:pPr>
        <w:spacing w:line="520" w:lineRule="exact"/>
        <w:ind w:firstLineChars="0" w:firstLine="0"/>
        <w:rPr>
          <w:rFonts w:eastAsia="方正小标宋简体"/>
          <w:sz w:val="28"/>
          <w:szCs w:val="28"/>
        </w:rPr>
      </w:pPr>
      <w:r w:rsidRPr="00AC0307">
        <w:rPr>
          <w:rFonts w:eastAsia="黑体"/>
          <w:sz w:val="28"/>
          <w:szCs w:val="28"/>
        </w:rPr>
        <w:t>信息公开选项：</w:t>
      </w:r>
      <w:r w:rsidRPr="00AC0307">
        <w:rPr>
          <w:rFonts w:eastAsia="方正小标宋简体"/>
          <w:sz w:val="28"/>
          <w:szCs w:val="28"/>
        </w:rPr>
        <w:t>公开</w:t>
      </w:r>
    </w:p>
    <w:p w14:paraId="4ACBCB93" w14:textId="4F066D56" w:rsidR="00CE55A2" w:rsidRPr="00AC0307" w:rsidRDefault="0002271F">
      <w:pPr>
        <w:spacing w:line="560" w:lineRule="exact"/>
        <w:ind w:firstLineChars="100" w:firstLine="320"/>
      </w:pPr>
      <w:r>
        <w:rPr>
          <w:noProof/>
        </w:rPr>
        <mc:AlternateContent>
          <mc:Choice Requires="wps">
            <w:drawing>
              <wp:anchor distT="0" distB="0" distL="114300" distR="114300" simplePos="0" relativeHeight="251659264" behindDoc="0" locked="0" layoutInCell="1" allowOverlap="1" wp14:anchorId="074D9947" wp14:editId="65537D9A">
                <wp:simplePos x="0" y="0"/>
                <wp:positionH relativeFrom="column">
                  <wp:posOffset>0</wp:posOffset>
                </wp:positionH>
                <wp:positionV relativeFrom="paragraph">
                  <wp:posOffset>13335</wp:posOffset>
                </wp:positionV>
                <wp:extent cx="5615940" cy="0"/>
                <wp:effectExtent l="8255" t="5715" r="5080" b="13335"/>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10F89" id="Line 4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4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" strokeweight=".35pt"/>
            </w:pict>
          </mc:Fallback>
        </mc:AlternateContent>
      </w:r>
      <w:r>
        <w:rPr>
          <w:noProof/>
        </w:rPr>
        <mc:AlternateContent>
          <mc:Choice Requires="wps">
            <w:drawing>
              <wp:anchor distT="0" distB="0" distL="114300" distR="114300" simplePos="0" relativeHeight="251660288" behindDoc="0" locked="0" layoutInCell="1" allowOverlap="1" wp14:anchorId="46FDE839" wp14:editId="46F28EB9">
                <wp:simplePos x="0" y="0"/>
                <wp:positionH relativeFrom="column">
                  <wp:posOffset>0</wp:posOffset>
                </wp:positionH>
                <wp:positionV relativeFrom="paragraph">
                  <wp:posOffset>393065</wp:posOffset>
                </wp:positionV>
                <wp:extent cx="5615940" cy="0"/>
                <wp:effectExtent l="8255" t="13970" r="5080" b="508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6854C" id="Line 4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95pt" to="442.2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" strokeweight=".35pt"/>
            </w:pict>
          </mc:Fallback>
        </mc:AlternateContent>
      </w:r>
      <w:r w:rsidR="00AC0307" w:rsidRPr="00AC0307">
        <w:rPr>
          <w:sz w:val="28"/>
          <w:szCs w:val="28"/>
        </w:rPr>
        <w:t>湖南省农业农村厅办公室</w:t>
      </w:r>
      <w:r w:rsidR="00AC0307" w:rsidRPr="00AC0307">
        <w:rPr>
          <w:sz w:val="28"/>
          <w:szCs w:val="28"/>
        </w:rPr>
        <w:t xml:space="preserve">                 2021</w:t>
      </w:r>
      <w:r w:rsidR="00AC0307" w:rsidRPr="00AC0307">
        <w:rPr>
          <w:sz w:val="28"/>
          <w:szCs w:val="28"/>
        </w:rPr>
        <w:t>年</w:t>
      </w:r>
      <w:r w:rsidR="00AC0307" w:rsidRPr="00AC0307">
        <w:rPr>
          <w:sz w:val="28"/>
          <w:szCs w:val="28"/>
        </w:rPr>
        <w:t>4</w:t>
      </w:r>
      <w:r w:rsidR="00AC0307" w:rsidRPr="00AC0307">
        <w:rPr>
          <w:sz w:val="28"/>
          <w:szCs w:val="28"/>
        </w:rPr>
        <w:t>月</w:t>
      </w:r>
      <w:r w:rsidR="005004EA" w:rsidRPr="00AC0307">
        <w:rPr>
          <w:sz w:val="28"/>
          <w:szCs w:val="28"/>
        </w:rPr>
        <w:t>23</w:t>
      </w:r>
      <w:r w:rsidR="00AC0307" w:rsidRPr="00AC0307">
        <w:rPr>
          <w:sz w:val="28"/>
          <w:szCs w:val="28"/>
        </w:rPr>
        <w:t>日印发</w:t>
      </w:r>
    </w:p>
    <w:sectPr w:rsidR="00CE55A2" w:rsidRPr="00AC0307" w:rsidSect="00CE55A2">
      <w:footerReference w:type="even" r:id="rId14"/>
      <w:footerReference w:type="default" r:id="rId15"/>
      <w:pgSz w:w="11906" w:h="16838"/>
      <w:pgMar w:top="2098" w:right="1474" w:bottom="1985" w:left="1588" w:header="851" w:footer="1588" w:gutter="0"/>
      <w:cols w:space="425"/>
      <w:docGrid w:type="linesAndChar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95E7" w14:textId="77777777" w:rsidR="00CF03C7" w:rsidRDefault="00CF03C7" w:rsidP="00CE55A2">
      <w:pPr>
        <w:spacing w:line="240" w:lineRule="auto"/>
        <w:ind w:firstLine="640"/>
      </w:pPr>
      <w:r>
        <w:separator/>
      </w:r>
    </w:p>
  </w:endnote>
  <w:endnote w:type="continuationSeparator" w:id="0">
    <w:p w14:paraId="545D30C8" w14:textId="77777777" w:rsidR="00CF03C7" w:rsidRDefault="00CF03C7" w:rsidP="00CE55A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Adobe 黑体 Std R"/>
    <w:panose1 w:val="020B0604020202020204"/>
    <w:charset w:val="86"/>
    <w:family w:val="swiss"/>
    <w:pitch w:val="variable"/>
    <w:sig w:usb0="F7FFAFFF" w:usb1="E9DFFFFF" w:usb2="0000003F" w:usb3="00000000" w:csb0="003F01FF" w:csb1="00000000"/>
  </w:font>
  <w:font w:name="STFangsong">
    <w:altName w:val="STFangsong"/>
    <w:charset w:val="86"/>
    <w:family w:val="auto"/>
    <w:pitch w:val="variable"/>
    <w:sig w:usb0="00000287" w:usb1="080F0000" w:usb2="00000010" w:usb3="00000000" w:csb0="0004009F" w:csb1="00000000"/>
  </w:font>
  <w:font w:name="方正书宋简体">
    <w:altName w:val="微软雅黑"/>
    <w:charset w:val="86"/>
    <w:family w:val="script"/>
    <w:pitch w:val="fixed"/>
    <w:sig w:usb0="00000001" w:usb1="080E0000" w:usb2="00000010" w:usb3="00000000" w:csb0="00040000"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64E5" w14:textId="77777777" w:rsidR="00CE55A2" w:rsidRDefault="00AC0307">
    <w:pPr>
      <w:pStyle w:val="ab"/>
      <w:ind w:firstLineChars="0" w:firstLine="0"/>
    </w:pPr>
    <w:r>
      <w:rPr>
        <w:rStyle w:val="af0"/>
        <w:rFonts w:hint="eastAsia"/>
        <w:sz w:val="28"/>
        <w:szCs w:val="28"/>
      </w:rPr>
      <w:t>—</w:t>
    </w:r>
    <w:r w:rsidR="00E2570E">
      <w:rPr>
        <w:rStyle w:val="af0"/>
        <w:sz w:val="28"/>
        <w:szCs w:val="28"/>
      </w:rPr>
      <w:fldChar w:fldCharType="begin"/>
    </w:r>
    <w:r>
      <w:rPr>
        <w:rStyle w:val="af0"/>
        <w:sz w:val="28"/>
        <w:szCs w:val="28"/>
      </w:rPr>
      <w:instrText xml:space="preserve">PAGE  </w:instrText>
    </w:r>
    <w:r w:rsidR="00E2570E">
      <w:rPr>
        <w:rStyle w:val="af0"/>
        <w:sz w:val="28"/>
        <w:szCs w:val="28"/>
      </w:rPr>
      <w:fldChar w:fldCharType="separate"/>
    </w:r>
    <w:r w:rsidR="00851718">
      <w:rPr>
        <w:rStyle w:val="af0"/>
        <w:noProof/>
        <w:sz w:val="28"/>
        <w:szCs w:val="28"/>
      </w:rPr>
      <w:t>4</w:t>
    </w:r>
    <w:r w:rsidR="00E2570E">
      <w:rPr>
        <w:rStyle w:val="af0"/>
        <w:sz w:val="28"/>
        <w:szCs w:val="28"/>
      </w:rPr>
      <w:fldChar w:fldCharType="end"/>
    </w:r>
    <w:r>
      <w:rPr>
        <w:rStyle w:val="af0"/>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7FB1" w14:textId="77777777" w:rsidR="00CE55A2" w:rsidRDefault="00AC0307">
    <w:pPr>
      <w:pStyle w:val="ab"/>
      <w:framePr w:wrap="around" w:vAnchor="text" w:hAnchor="margin" w:xAlign="outside" w:y="1"/>
      <w:ind w:firstLineChars="0" w:firstLine="0"/>
      <w:rPr>
        <w:rStyle w:val="af0"/>
        <w:sz w:val="28"/>
        <w:szCs w:val="28"/>
      </w:rPr>
    </w:pPr>
    <w:r>
      <w:rPr>
        <w:rStyle w:val="af0"/>
        <w:rFonts w:hint="eastAsia"/>
        <w:sz w:val="28"/>
        <w:szCs w:val="28"/>
      </w:rPr>
      <w:t>—</w:t>
    </w:r>
    <w:r w:rsidR="00E2570E">
      <w:rPr>
        <w:rStyle w:val="af0"/>
        <w:sz w:val="28"/>
        <w:szCs w:val="28"/>
      </w:rPr>
      <w:fldChar w:fldCharType="begin"/>
    </w:r>
    <w:r>
      <w:rPr>
        <w:rStyle w:val="af0"/>
        <w:sz w:val="28"/>
        <w:szCs w:val="28"/>
      </w:rPr>
      <w:instrText xml:space="preserve">PAGE  </w:instrText>
    </w:r>
    <w:r w:rsidR="00E2570E">
      <w:rPr>
        <w:rStyle w:val="af0"/>
        <w:sz w:val="28"/>
        <w:szCs w:val="28"/>
      </w:rPr>
      <w:fldChar w:fldCharType="separate"/>
    </w:r>
    <w:r w:rsidR="00851718">
      <w:rPr>
        <w:rStyle w:val="af0"/>
        <w:noProof/>
        <w:sz w:val="28"/>
        <w:szCs w:val="28"/>
      </w:rPr>
      <w:t>3</w:t>
    </w:r>
    <w:r w:rsidR="00E2570E">
      <w:rPr>
        <w:rStyle w:val="af0"/>
        <w:sz w:val="28"/>
        <w:szCs w:val="28"/>
      </w:rPr>
      <w:fldChar w:fldCharType="end"/>
    </w:r>
    <w:r>
      <w:rPr>
        <w:rStyle w:val="af0"/>
        <w:rFonts w:hint="eastAsia"/>
        <w:sz w:val="28"/>
        <w:szCs w:val="28"/>
      </w:rPr>
      <w:t>—</w:t>
    </w:r>
  </w:p>
  <w:p w14:paraId="5CE26D7C" w14:textId="77777777" w:rsidR="00CE55A2" w:rsidRDefault="00CE55A2">
    <w:pPr>
      <w:pStyle w:val="a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B972" w14:textId="77777777" w:rsidR="00CE55A2" w:rsidRDefault="00CE55A2">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2A33" w14:textId="77777777" w:rsidR="00CE55A2" w:rsidRDefault="00AC0307">
    <w:pPr>
      <w:pStyle w:val="ab"/>
      <w:ind w:firstLineChars="0" w:firstLine="0"/>
      <w:jc w:val="right"/>
    </w:pPr>
    <w:r>
      <w:rPr>
        <w:rStyle w:val="af0"/>
        <w:rFonts w:hint="eastAsia"/>
        <w:sz w:val="28"/>
        <w:szCs w:val="28"/>
      </w:rPr>
      <w:t>—</w:t>
    </w:r>
    <w:r w:rsidR="00E2570E">
      <w:rPr>
        <w:rStyle w:val="af0"/>
        <w:sz w:val="28"/>
        <w:szCs w:val="28"/>
      </w:rPr>
      <w:fldChar w:fldCharType="begin"/>
    </w:r>
    <w:r>
      <w:rPr>
        <w:rStyle w:val="af0"/>
        <w:sz w:val="28"/>
        <w:szCs w:val="28"/>
      </w:rPr>
      <w:instrText xml:space="preserve">PAGE  </w:instrText>
    </w:r>
    <w:r w:rsidR="00E2570E">
      <w:rPr>
        <w:rStyle w:val="af0"/>
        <w:sz w:val="28"/>
        <w:szCs w:val="28"/>
      </w:rPr>
      <w:fldChar w:fldCharType="separate"/>
    </w:r>
    <w:r w:rsidR="00851718">
      <w:rPr>
        <w:rStyle w:val="af0"/>
        <w:noProof/>
        <w:sz w:val="28"/>
        <w:szCs w:val="28"/>
      </w:rPr>
      <w:t>17</w:t>
    </w:r>
    <w:r w:rsidR="00E2570E">
      <w:rPr>
        <w:rStyle w:val="af0"/>
        <w:sz w:val="28"/>
        <w:szCs w:val="28"/>
      </w:rPr>
      <w:fldChar w:fldCharType="end"/>
    </w:r>
    <w:r>
      <w:rPr>
        <w:rStyle w:val="af0"/>
        <w:rFonts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9C62" w14:textId="77777777" w:rsidR="005004EA" w:rsidRPr="005004EA" w:rsidRDefault="005004EA" w:rsidP="005004EA">
    <w:pPr>
      <w:pStyle w:val="ab"/>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7D11" w14:textId="77777777" w:rsidR="005004EA" w:rsidRPr="005004EA" w:rsidRDefault="005004EA" w:rsidP="005004EA">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A4C0" w14:textId="77777777" w:rsidR="00CF03C7" w:rsidRDefault="00CF03C7" w:rsidP="00CE55A2">
      <w:pPr>
        <w:spacing w:line="240" w:lineRule="auto"/>
        <w:ind w:firstLine="640"/>
      </w:pPr>
      <w:r>
        <w:separator/>
      </w:r>
    </w:p>
  </w:footnote>
  <w:footnote w:type="continuationSeparator" w:id="0">
    <w:p w14:paraId="439077EB" w14:textId="77777777" w:rsidR="00CF03C7" w:rsidRDefault="00CF03C7" w:rsidP="00CE55A2">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88B2" w14:textId="77777777" w:rsidR="00CE55A2" w:rsidRDefault="00CE55A2">
    <w:pPr>
      <w:pStyle w:val="ad"/>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2130" w14:textId="77777777" w:rsidR="00CE55A2" w:rsidRDefault="00CE55A2">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8DBE" w14:textId="77777777" w:rsidR="00CE55A2" w:rsidRDefault="00CE55A2">
    <w:pPr>
      <w:pStyle w:val="ad"/>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60"/>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D1"/>
    <w:rsid w:val="000011C1"/>
    <w:rsid w:val="00001D0D"/>
    <w:rsid w:val="00006C32"/>
    <w:rsid w:val="000070BB"/>
    <w:rsid w:val="00007908"/>
    <w:rsid w:val="00007A2A"/>
    <w:rsid w:val="0001676A"/>
    <w:rsid w:val="0002271F"/>
    <w:rsid w:val="0004127B"/>
    <w:rsid w:val="000556DE"/>
    <w:rsid w:val="00061E0A"/>
    <w:rsid w:val="000651D7"/>
    <w:rsid w:val="00066D18"/>
    <w:rsid w:val="00081764"/>
    <w:rsid w:val="00090311"/>
    <w:rsid w:val="00091522"/>
    <w:rsid w:val="000C1B41"/>
    <w:rsid w:val="000D695F"/>
    <w:rsid w:val="000D7E84"/>
    <w:rsid w:val="000E6719"/>
    <w:rsid w:val="000F0B17"/>
    <w:rsid w:val="000F43A1"/>
    <w:rsid w:val="000F46A9"/>
    <w:rsid w:val="00105649"/>
    <w:rsid w:val="0010709A"/>
    <w:rsid w:val="001268CD"/>
    <w:rsid w:val="00126EAB"/>
    <w:rsid w:val="00130888"/>
    <w:rsid w:val="00136317"/>
    <w:rsid w:val="00137536"/>
    <w:rsid w:val="001377BA"/>
    <w:rsid w:val="0015554F"/>
    <w:rsid w:val="00172C29"/>
    <w:rsid w:val="0019261B"/>
    <w:rsid w:val="001B6E9A"/>
    <w:rsid w:val="001C22AE"/>
    <w:rsid w:val="001C7FE3"/>
    <w:rsid w:val="001D4AFD"/>
    <w:rsid w:val="001E56FA"/>
    <w:rsid w:val="001F7E44"/>
    <w:rsid w:val="0020637D"/>
    <w:rsid w:val="002121D0"/>
    <w:rsid w:val="00215AAE"/>
    <w:rsid w:val="002450AD"/>
    <w:rsid w:val="00251ED1"/>
    <w:rsid w:val="002602DA"/>
    <w:rsid w:val="00292204"/>
    <w:rsid w:val="00293EAF"/>
    <w:rsid w:val="00293F32"/>
    <w:rsid w:val="002A3CA4"/>
    <w:rsid w:val="002C02DE"/>
    <w:rsid w:val="002C2BE9"/>
    <w:rsid w:val="002C6F29"/>
    <w:rsid w:val="002D5F5D"/>
    <w:rsid w:val="002E37FF"/>
    <w:rsid w:val="002F4908"/>
    <w:rsid w:val="002F4C64"/>
    <w:rsid w:val="002F5464"/>
    <w:rsid w:val="00325902"/>
    <w:rsid w:val="003326BD"/>
    <w:rsid w:val="00340785"/>
    <w:rsid w:val="00346980"/>
    <w:rsid w:val="00354E3D"/>
    <w:rsid w:val="00361BA3"/>
    <w:rsid w:val="003837BF"/>
    <w:rsid w:val="003A225C"/>
    <w:rsid w:val="003B09AE"/>
    <w:rsid w:val="003B61D2"/>
    <w:rsid w:val="003B68C1"/>
    <w:rsid w:val="003C550D"/>
    <w:rsid w:val="003D1A2E"/>
    <w:rsid w:val="003D383D"/>
    <w:rsid w:val="003D4160"/>
    <w:rsid w:val="003E6E7A"/>
    <w:rsid w:val="003F569A"/>
    <w:rsid w:val="003F6070"/>
    <w:rsid w:val="003F6FAE"/>
    <w:rsid w:val="003F7FA2"/>
    <w:rsid w:val="004107ED"/>
    <w:rsid w:val="00410853"/>
    <w:rsid w:val="0041133A"/>
    <w:rsid w:val="0042011E"/>
    <w:rsid w:val="0042601C"/>
    <w:rsid w:val="00427D75"/>
    <w:rsid w:val="00447ED8"/>
    <w:rsid w:val="00457133"/>
    <w:rsid w:val="00460443"/>
    <w:rsid w:val="004645D7"/>
    <w:rsid w:val="00470C1E"/>
    <w:rsid w:val="00473D3D"/>
    <w:rsid w:val="0048169E"/>
    <w:rsid w:val="00491265"/>
    <w:rsid w:val="004A2184"/>
    <w:rsid w:val="004A4F35"/>
    <w:rsid w:val="004B1C12"/>
    <w:rsid w:val="004B4FE9"/>
    <w:rsid w:val="004C0B1E"/>
    <w:rsid w:val="004C48E4"/>
    <w:rsid w:val="004D0131"/>
    <w:rsid w:val="004D495A"/>
    <w:rsid w:val="004E6FE0"/>
    <w:rsid w:val="005004EA"/>
    <w:rsid w:val="00520B7F"/>
    <w:rsid w:val="00527AFA"/>
    <w:rsid w:val="005357A5"/>
    <w:rsid w:val="00547ADF"/>
    <w:rsid w:val="00550872"/>
    <w:rsid w:val="005513D6"/>
    <w:rsid w:val="005630F8"/>
    <w:rsid w:val="00563893"/>
    <w:rsid w:val="00570F7F"/>
    <w:rsid w:val="00576DA7"/>
    <w:rsid w:val="0059498B"/>
    <w:rsid w:val="005A5155"/>
    <w:rsid w:val="005B16E7"/>
    <w:rsid w:val="005B799B"/>
    <w:rsid w:val="005F0127"/>
    <w:rsid w:val="005F5909"/>
    <w:rsid w:val="00606BEA"/>
    <w:rsid w:val="00620A06"/>
    <w:rsid w:val="00623CB3"/>
    <w:rsid w:val="00623F5C"/>
    <w:rsid w:val="00627701"/>
    <w:rsid w:val="00635979"/>
    <w:rsid w:val="00637468"/>
    <w:rsid w:val="006867BE"/>
    <w:rsid w:val="00687D51"/>
    <w:rsid w:val="00690E4B"/>
    <w:rsid w:val="0069343F"/>
    <w:rsid w:val="006A301B"/>
    <w:rsid w:val="006A7E32"/>
    <w:rsid w:val="006B0675"/>
    <w:rsid w:val="006B220B"/>
    <w:rsid w:val="006B2A1B"/>
    <w:rsid w:val="006B44B2"/>
    <w:rsid w:val="006C0B40"/>
    <w:rsid w:val="006C1646"/>
    <w:rsid w:val="006C19CB"/>
    <w:rsid w:val="006C1E2E"/>
    <w:rsid w:val="006C285B"/>
    <w:rsid w:val="006C38AC"/>
    <w:rsid w:val="006C4161"/>
    <w:rsid w:val="006C5097"/>
    <w:rsid w:val="006D0A86"/>
    <w:rsid w:val="006D180D"/>
    <w:rsid w:val="006D57C6"/>
    <w:rsid w:val="006E5060"/>
    <w:rsid w:val="006E5C7E"/>
    <w:rsid w:val="006E6528"/>
    <w:rsid w:val="0070643A"/>
    <w:rsid w:val="00706782"/>
    <w:rsid w:val="00711091"/>
    <w:rsid w:val="007130C8"/>
    <w:rsid w:val="0073058D"/>
    <w:rsid w:val="00731FD8"/>
    <w:rsid w:val="0073790C"/>
    <w:rsid w:val="0074266A"/>
    <w:rsid w:val="0074608C"/>
    <w:rsid w:val="0075390B"/>
    <w:rsid w:val="007568E8"/>
    <w:rsid w:val="007662BB"/>
    <w:rsid w:val="00773DAA"/>
    <w:rsid w:val="00783D94"/>
    <w:rsid w:val="00791964"/>
    <w:rsid w:val="007B6D99"/>
    <w:rsid w:val="007C2938"/>
    <w:rsid w:val="007D10F7"/>
    <w:rsid w:val="007D3625"/>
    <w:rsid w:val="007F4C07"/>
    <w:rsid w:val="007F732C"/>
    <w:rsid w:val="0080406F"/>
    <w:rsid w:val="008053E0"/>
    <w:rsid w:val="00806A69"/>
    <w:rsid w:val="00807000"/>
    <w:rsid w:val="00812925"/>
    <w:rsid w:val="00821DD4"/>
    <w:rsid w:val="00822CC0"/>
    <w:rsid w:val="00823403"/>
    <w:rsid w:val="00825531"/>
    <w:rsid w:val="008413A8"/>
    <w:rsid w:val="00851718"/>
    <w:rsid w:val="00854F25"/>
    <w:rsid w:val="008623AE"/>
    <w:rsid w:val="00877760"/>
    <w:rsid w:val="008801BC"/>
    <w:rsid w:val="0088031F"/>
    <w:rsid w:val="008849F7"/>
    <w:rsid w:val="00891B53"/>
    <w:rsid w:val="00894C34"/>
    <w:rsid w:val="008B6A32"/>
    <w:rsid w:val="008C17DA"/>
    <w:rsid w:val="008E2E98"/>
    <w:rsid w:val="008E7182"/>
    <w:rsid w:val="008F1DB6"/>
    <w:rsid w:val="008F5E38"/>
    <w:rsid w:val="008F7A7F"/>
    <w:rsid w:val="00901CF8"/>
    <w:rsid w:val="0090777C"/>
    <w:rsid w:val="009300FD"/>
    <w:rsid w:val="009311DA"/>
    <w:rsid w:val="0093506A"/>
    <w:rsid w:val="00962E71"/>
    <w:rsid w:val="00964ADC"/>
    <w:rsid w:val="0097251B"/>
    <w:rsid w:val="00975EF5"/>
    <w:rsid w:val="00977FED"/>
    <w:rsid w:val="00985C91"/>
    <w:rsid w:val="00996BE4"/>
    <w:rsid w:val="009A23D6"/>
    <w:rsid w:val="009A6FFC"/>
    <w:rsid w:val="009B48A8"/>
    <w:rsid w:val="009B6E9B"/>
    <w:rsid w:val="009C269B"/>
    <w:rsid w:val="009C29D3"/>
    <w:rsid w:val="009C4BA5"/>
    <w:rsid w:val="009F168E"/>
    <w:rsid w:val="009F1838"/>
    <w:rsid w:val="00A0669D"/>
    <w:rsid w:val="00A24EF8"/>
    <w:rsid w:val="00A32391"/>
    <w:rsid w:val="00A36FEC"/>
    <w:rsid w:val="00A43102"/>
    <w:rsid w:val="00A4377D"/>
    <w:rsid w:val="00A70CA8"/>
    <w:rsid w:val="00A75C4C"/>
    <w:rsid w:val="00A86E3A"/>
    <w:rsid w:val="00AA1884"/>
    <w:rsid w:val="00AA65DD"/>
    <w:rsid w:val="00AA771C"/>
    <w:rsid w:val="00AB5296"/>
    <w:rsid w:val="00AB6476"/>
    <w:rsid w:val="00AB7578"/>
    <w:rsid w:val="00AC0307"/>
    <w:rsid w:val="00AD233F"/>
    <w:rsid w:val="00AD4BBF"/>
    <w:rsid w:val="00AD7358"/>
    <w:rsid w:val="00AD74D2"/>
    <w:rsid w:val="00AE253A"/>
    <w:rsid w:val="00AF2506"/>
    <w:rsid w:val="00B01682"/>
    <w:rsid w:val="00B10150"/>
    <w:rsid w:val="00B147B6"/>
    <w:rsid w:val="00B15CE7"/>
    <w:rsid w:val="00B23B84"/>
    <w:rsid w:val="00B24AE3"/>
    <w:rsid w:val="00B32A8A"/>
    <w:rsid w:val="00B4037B"/>
    <w:rsid w:val="00B54BBB"/>
    <w:rsid w:val="00B624A4"/>
    <w:rsid w:val="00B663B8"/>
    <w:rsid w:val="00B6716C"/>
    <w:rsid w:val="00B674E4"/>
    <w:rsid w:val="00B718C5"/>
    <w:rsid w:val="00B71E29"/>
    <w:rsid w:val="00B84A53"/>
    <w:rsid w:val="00B8517D"/>
    <w:rsid w:val="00B94656"/>
    <w:rsid w:val="00BA0AD0"/>
    <w:rsid w:val="00BA67BA"/>
    <w:rsid w:val="00BA7C79"/>
    <w:rsid w:val="00BB3DE4"/>
    <w:rsid w:val="00BB5CD8"/>
    <w:rsid w:val="00BB65B3"/>
    <w:rsid w:val="00BB6AD1"/>
    <w:rsid w:val="00BC2F50"/>
    <w:rsid w:val="00BC7E4F"/>
    <w:rsid w:val="00BD741D"/>
    <w:rsid w:val="00BD7E03"/>
    <w:rsid w:val="00BE61F3"/>
    <w:rsid w:val="00BF0BFB"/>
    <w:rsid w:val="00BF1477"/>
    <w:rsid w:val="00C00995"/>
    <w:rsid w:val="00C0213D"/>
    <w:rsid w:val="00C044E5"/>
    <w:rsid w:val="00C073A0"/>
    <w:rsid w:val="00C1755D"/>
    <w:rsid w:val="00C328DF"/>
    <w:rsid w:val="00C3421B"/>
    <w:rsid w:val="00C41B1C"/>
    <w:rsid w:val="00C73CAE"/>
    <w:rsid w:val="00C8160B"/>
    <w:rsid w:val="00C86A8F"/>
    <w:rsid w:val="00C90816"/>
    <w:rsid w:val="00C975DF"/>
    <w:rsid w:val="00CA5D88"/>
    <w:rsid w:val="00CB0444"/>
    <w:rsid w:val="00CB5512"/>
    <w:rsid w:val="00CC3B15"/>
    <w:rsid w:val="00CC44D1"/>
    <w:rsid w:val="00CC6D71"/>
    <w:rsid w:val="00CD76DE"/>
    <w:rsid w:val="00CE55A2"/>
    <w:rsid w:val="00CF03C7"/>
    <w:rsid w:val="00CF7FE3"/>
    <w:rsid w:val="00D01B31"/>
    <w:rsid w:val="00D05401"/>
    <w:rsid w:val="00D10CA4"/>
    <w:rsid w:val="00D117AE"/>
    <w:rsid w:val="00D20223"/>
    <w:rsid w:val="00D233B4"/>
    <w:rsid w:val="00D24718"/>
    <w:rsid w:val="00D35EE4"/>
    <w:rsid w:val="00D508AA"/>
    <w:rsid w:val="00D66493"/>
    <w:rsid w:val="00D7010C"/>
    <w:rsid w:val="00D75414"/>
    <w:rsid w:val="00D7614E"/>
    <w:rsid w:val="00D7623D"/>
    <w:rsid w:val="00D7641E"/>
    <w:rsid w:val="00D76E83"/>
    <w:rsid w:val="00D82337"/>
    <w:rsid w:val="00D85771"/>
    <w:rsid w:val="00D95331"/>
    <w:rsid w:val="00D96068"/>
    <w:rsid w:val="00D96F52"/>
    <w:rsid w:val="00DA0BDE"/>
    <w:rsid w:val="00DD7DBE"/>
    <w:rsid w:val="00DF1B80"/>
    <w:rsid w:val="00DF2AA3"/>
    <w:rsid w:val="00E064E9"/>
    <w:rsid w:val="00E06D71"/>
    <w:rsid w:val="00E2570E"/>
    <w:rsid w:val="00E3159F"/>
    <w:rsid w:val="00E3393A"/>
    <w:rsid w:val="00E52258"/>
    <w:rsid w:val="00E56355"/>
    <w:rsid w:val="00E60CDB"/>
    <w:rsid w:val="00E65AE9"/>
    <w:rsid w:val="00E720E8"/>
    <w:rsid w:val="00E845D7"/>
    <w:rsid w:val="00EB138B"/>
    <w:rsid w:val="00EB13FB"/>
    <w:rsid w:val="00EB3EA1"/>
    <w:rsid w:val="00EB73DF"/>
    <w:rsid w:val="00EC508F"/>
    <w:rsid w:val="00EC7DD2"/>
    <w:rsid w:val="00ED4053"/>
    <w:rsid w:val="00EF0B1C"/>
    <w:rsid w:val="00EF3047"/>
    <w:rsid w:val="00F07B36"/>
    <w:rsid w:val="00F14541"/>
    <w:rsid w:val="00F27450"/>
    <w:rsid w:val="00F451CB"/>
    <w:rsid w:val="00F472A5"/>
    <w:rsid w:val="00F509BB"/>
    <w:rsid w:val="00F50CC4"/>
    <w:rsid w:val="00F567D6"/>
    <w:rsid w:val="00F674EC"/>
    <w:rsid w:val="00F728F4"/>
    <w:rsid w:val="00F7403A"/>
    <w:rsid w:val="00F8230A"/>
    <w:rsid w:val="00F857EA"/>
    <w:rsid w:val="00F946ED"/>
    <w:rsid w:val="00F96F2F"/>
    <w:rsid w:val="00FA113D"/>
    <w:rsid w:val="00FA6FE8"/>
    <w:rsid w:val="00FB4C0B"/>
    <w:rsid w:val="00FC31A4"/>
    <w:rsid w:val="00FC3452"/>
    <w:rsid w:val="00FE21A2"/>
    <w:rsid w:val="00FE59BB"/>
    <w:rsid w:val="0C1B3CDD"/>
    <w:rsid w:val="0DA97035"/>
    <w:rsid w:val="0DF35795"/>
    <w:rsid w:val="26753424"/>
    <w:rsid w:val="2A6B53F5"/>
    <w:rsid w:val="330066D1"/>
    <w:rsid w:val="3A34608A"/>
    <w:rsid w:val="3B5277E8"/>
    <w:rsid w:val="50C32AD5"/>
    <w:rsid w:val="5A1863C0"/>
    <w:rsid w:val="5B4E4449"/>
    <w:rsid w:val="64206021"/>
    <w:rsid w:val="66EC46DF"/>
    <w:rsid w:val="6ACF23FD"/>
    <w:rsid w:val="6B2F4BE2"/>
    <w:rsid w:val="774B461D"/>
    <w:rsid w:val="7BEE6038"/>
    <w:rsid w:val="7FB004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57D341"/>
  <w15:docId w15:val="{515A6702-68FC-4904-A7ED-A4BCE278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CE55A2"/>
    <w:pPr>
      <w:widowControl w:val="0"/>
      <w:adjustRightInd w:val="0"/>
      <w:snapToGrid w:val="0"/>
      <w:spacing w:line="579" w:lineRule="atLeast"/>
      <w:ind w:firstLineChars="200" w:firstLine="200"/>
      <w:jc w:val="both"/>
    </w:pPr>
    <w:rPr>
      <w:rFonts w:eastAsia="仿宋_GB2312"/>
      <w:kern w:val="2"/>
      <w:sz w:val="32"/>
      <w:szCs w:val="24"/>
    </w:rPr>
  </w:style>
  <w:style w:type="paragraph" w:styleId="1">
    <w:name w:val="heading 1"/>
    <w:basedOn w:val="a"/>
    <w:next w:val="a"/>
    <w:link w:val="10"/>
    <w:qFormat/>
    <w:rsid w:val="00CE55A2"/>
    <w:pPr>
      <w:spacing w:line="760" w:lineRule="exact"/>
      <w:ind w:firstLineChars="0" w:firstLine="0"/>
      <w:jc w:val="center"/>
      <w:outlineLvl w:val="0"/>
    </w:pPr>
    <w:rPr>
      <w:rFonts w:eastAsia="方正小标宋简体"/>
      <w:bCs/>
      <w:kern w:val="44"/>
      <w:sz w:val="44"/>
      <w:szCs w:val="44"/>
    </w:rPr>
  </w:style>
  <w:style w:type="paragraph" w:styleId="2">
    <w:name w:val="heading 2"/>
    <w:basedOn w:val="a"/>
    <w:next w:val="a"/>
    <w:link w:val="20"/>
    <w:qFormat/>
    <w:rsid w:val="00CE55A2"/>
    <w:pPr>
      <w:outlineLvl w:val="1"/>
    </w:pPr>
    <w:rPr>
      <w:rFonts w:eastAsia="黑体"/>
      <w:bCs/>
      <w:szCs w:val="32"/>
    </w:rPr>
  </w:style>
  <w:style w:type="paragraph" w:styleId="3">
    <w:name w:val="heading 3"/>
    <w:basedOn w:val="a"/>
    <w:next w:val="a"/>
    <w:link w:val="30"/>
    <w:qFormat/>
    <w:rsid w:val="00CE55A2"/>
    <w:pPr>
      <w:outlineLvl w:val="2"/>
    </w:pPr>
    <w:rPr>
      <w:rFonts w:eastAsia="楷体_GB2312"/>
      <w:b/>
      <w:bCs/>
      <w:szCs w:val="32"/>
    </w:rPr>
  </w:style>
  <w:style w:type="paragraph" w:styleId="4">
    <w:name w:val="heading 4"/>
    <w:basedOn w:val="a"/>
    <w:next w:val="a"/>
    <w:link w:val="40"/>
    <w:qFormat/>
    <w:rsid w:val="00CE55A2"/>
    <w:pPr>
      <w:spacing w:beforeLines="50" w:afterLines="50" w:line="500" w:lineRule="exact"/>
      <w:ind w:firstLineChars="0" w:firstLine="0"/>
      <w:jc w:val="center"/>
      <w:outlineLvl w:val="3"/>
    </w:pPr>
    <w:rPr>
      <w:rFonts w:eastAsia="方正小标宋简体"/>
      <w:bCs/>
      <w:sz w:val="36"/>
      <w:szCs w:val="28"/>
    </w:rPr>
  </w:style>
  <w:style w:type="paragraph" w:styleId="7">
    <w:name w:val="heading 7"/>
    <w:basedOn w:val="a"/>
    <w:next w:val="a"/>
    <w:qFormat/>
    <w:rsid w:val="00CE55A2"/>
    <w:pPr>
      <w:keepNext/>
      <w:keepLines/>
      <w:spacing w:before="240" w:after="64" w:line="320" w:lineRule="atLeast"/>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CE55A2"/>
  </w:style>
  <w:style w:type="paragraph" w:styleId="31">
    <w:name w:val="Body Text 3"/>
    <w:basedOn w:val="a"/>
    <w:qFormat/>
    <w:rsid w:val="00CE55A2"/>
    <w:pPr>
      <w:spacing w:after="120"/>
    </w:pPr>
    <w:rPr>
      <w:sz w:val="16"/>
      <w:szCs w:val="16"/>
    </w:rPr>
  </w:style>
  <w:style w:type="paragraph" w:styleId="a4">
    <w:name w:val="Body Text Indent"/>
    <w:basedOn w:val="a"/>
    <w:link w:val="a5"/>
    <w:qFormat/>
    <w:rsid w:val="00CE55A2"/>
    <w:pPr>
      <w:spacing w:after="120"/>
      <w:ind w:leftChars="200" w:left="420"/>
    </w:pPr>
  </w:style>
  <w:style w:type="paragraph" w:styleId="a6">
    <w:name w:val="Plain Text"/>
    <w:basedOn w:val="a"/>
    <w:link w:val="a7"/>
    <w:qFormat/>
    <w:rsid w:val="00CE55A2"/>
    <w:pPr>
      <w:adjustRightInd/>
      <w:snapToGrid/>
      <w:spacing w:line="240" w:lineRule="auto"/>
      <w:ind w:firstLineChars="0" w:firstLine="0"/>
    </w:pPr>
    <w:rPr>
      <w:rFonts w:ascii="宋体" w:eastAsia="宋体" w:hAnsi="Courier New" w:cs="Courier New"/>
      <w:sz w:val="21"/>
      <w:szCs w:val="21"/>
    </w:rPr>
  </w:style>
  <w:style w:type="paragraph" w:styleId="a8">
    <w:name w:val="Date"/>
    <w:basedOn w:val="a"/>
    <w:next w:val="a"/>
    <w:qFormat/>
    <w:rsid w:val="00CE55A2"/>
    <w:pPr>
      <w:ind w:leftChars="2500" w:left="100"/>
    </w:pPr>
  </w:style>
  <w:style w:type="paragraph" w:styleId="21">
    <w:name w:val="Body Text Indent 2"/>
    <w:basedOn w:val="a"/>
    <w:qFormat/>
    <w:rsid w:val="00CE55A2"/>
    <w:pPr>
      <w:adjustRightInd/>
      <w:snapToGrid/>
      <w:spacing w:line="240" w:lineRule="auto"/>
      <w:ind w:firstLine="420"/>
    </w:pPr>
    <w:rPr>
      <w:rFonts w:ascii="仿宋_GB2312"/>
      <w:color w:val="FF6600"/>
      <w:sz w:val="21"/>
    </w:rPr>
  </w:style>
  <w:style w:type="paragraph" w:styleId="a9">
    <w:name w:val="Balloon Text"/>
    <w:basedOn w:val="a"/>
    <w:link w:val="aa"/>
    <w:semiHidden/>
    <w:qFormat/>
    <w:rsid w:val="00CE55A2"/>
    <w:pPr>
      <w:adjustRightInd/>
      <w:snapToGrid/>
      <w:spacing w:line="240" w:lineRule="auto"/>
      <w:ind w:firstLineChars="0" w:firstLine="0"/>
    </w:pPr>
    <w:rPr>
      <w:rFonts w:eastAsia="宋体"/>
      <w:sz w:val="18"/>
      <w:szCs w:val="18"/>
    </w:rPr>
  </w:style>
  <w:style w:type="paragraph" w:styleId="ab">
    <w:name w:val="footer"/>
    <w:basedOn w:val="a"/>
    <w:link w:val="ac"/>
    <w:qFormat/>
    <w:rsid w:val="00CE55A2"/>
    <w:pPr>
      <w:tabs>
        <w:tab w:val="center" w:pos="4153"/>
        <w:tab w:val="right" w:pos="8306"/>
      </w:tabs>
      <w:spacing w:line="240" w:lineRule="atLeast"/>
      <w:jc w:val="left"/>
    </w:pPr>
    <w:rPr>
      <w:sz w:val="18"/>
      <w:szCs w:val="18"/>
    </w:rPr>
  </w:style>
  <w:style w:type="paragraph" w:styleId="22">
    <w:name w:val="Body Text First Indent 2"/>
    <w:basedOn w:val="a4"/>
    <w:link w:val="23"/>
    <w:qFormat/>
    <w:rsid w:val="00CE55A2"/>
    <w:pPr>
      <w:ind w:firstLine="420"/>
    </w:pPr>
  </w:style>
  <w:style w:type="paragraph" w:styleId="ad">
    <w:name w:val="header"/>
    <w:basedOn w:val="a"/>
    <w:link w:val="ae"/>
    <w:qFormat/>
    <w:rsid w:val="00CE55A2"/>
    <w:pPr>
      <w:pBdr>
        <w:bottom w:val="single" w:sz="6" w:space="1" w:color="auto"/>
      </w:pBdr>
      <w:tabs>
        <w:tab w:val="center" w:pos="4153"/>
        <w:tab w:val="right" w:pos="8306"/>
      </w:tabs>
      <w:spacing w:line="240" w:lineRule="atLeast"/>
      <w:jc w:val="center"/>
    </w:pPr>
    <w:rPr>
      <w:sz w:val="18"/>
      <w:szCs w:val="18"/>
    </w:rPr>
  </w:style>
  <w:style w:type="paragraph" w:styleId="HTML">
    <w:name w:val="HTML Preformatted"/>
    <w:basedOn w:val="a"/>
    <w:link w:val="HTML0"/>
    <w:semiHidden/>
    <w:qFormat/>
    <w:rsid w:val="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Chars="0" w:firstLine="0"/>
      <w:jc w:val="left"/>
    </w:pPr>
    <w:rPr>
      <w:rFonts w:ascii="宋体" w:eastAsia="宋体" w:hAnsi="宋体" w:cs="宋体"/>
      <w:kern w:val="0"/>
      <w:sz w:val="24"/>
    </w:rPr>
  </w:style>
  <w:style w:type="character" w:styleId="af">
    <w:name w:val="Strong"/>
    <w:basedOn w:val="a1"/>
    <w:qFormat/>
    <w:rsid w:val="00CE55A2"/>
    <w:rPr>
      <w:b/>
    </w:rPr>
  </w:style>
  <w:style w:type="character" w:styleId="af0">
    <w:name w:val="page number"/>
    <w:basedOn w:val="a1"/>
    <w:qFormat/>
    <w:rsid w:val="00CE55A2"/>
  </w:style>
  <w:style w:type="table" w:styleId="af1">
    <w:name w:val="Table Grid"/>
    <w:basedOn w:val="a2"/>
    <w:qFormat/>
    <w:rsid w:val="00CE55A2"/>
    <w:pPr>
      <w:widowControl w:val="0"/>
      <w:adjustRightInd w:val="0"/>
      <w:snapToGrid w:val="0"/>
      <w:spacing w:line="590" w:lineRule="atLeast"/>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qFormat/>
    <w:locked/>
    <w:rsid w:val="00CE55A2"/>
    <w:rPr>
      <w:rFonts w:eastAsia="方正小标宋简体"/>
      <w:bCs/>
      <w:kern w:val="44"/>
      <w:sz w:val="44"/>
      <w:szCs w:val="44"/>
    </w:rPr>
  </w:style>
  <w:style w:type="character" w:customStyle="1" w:styleId="30">
    <w:name w:val="标题 3 字符"/>
    <w:basedOn w:val="a1"/>
    <w:link w:val="3"/>
    <w:qFormat/>
    <w:rsid w:val="00CE55A2"/>
    <w:rPr>
      <w:rFonts w:eastAsia="楷体_GB2312"/>
      <w:b/>
      <w:bCs/>
      <w:kern w:val="2"/>
      <w:sz w:val="32"/>
      <w:szCs w:val="32"/>
    </w:rPr>
  </w:style>
  <w:style w:type="character" w:customStyle="1" w:styleId="40">
    <w:name w:val="标题 4 字符"/>
    <w:basedOn w:val="a1"/>
    <w:link w:val="4"/>
    <w:qFormat/>
    <w:locked/>
    <w:rsid w:val="00CE55A2"/>
    <w:rPr>
      <w:rFonts w:eastAsia="方正小标宋简体"/>
      <w:bCs/>
      <w:kern w:val="2"/>
      <w:sz w:val="36"/>
      <w:szCs w:val="28"/>
    </w:rPr>
  </w:style>
  <w:style w:type="character" w:customStyle="1" w:styleId="ac">
    <w:name w:val="页脚 字符"/>
    <w:basedOn w:val="a1"/>
    <w:link w:val="ab"/>
    <w:semiHidden/>
    <w:qFormat/>
    <w:rsid w:val="00CE55A2"/>
    <w:rPr>
      <w:rFonts w:eastAsia="仿宋_GB2312"/>
      <w:kern w:val="2"/>
      <w:sz w:val="18"/>
      <w:szCs w:val="18"/>
      <w:lang w:val="en-US" w:eastAsia="zh-CN" w:bidi="ar-SA"/>
    </w:rPr>
  </w:style>
  <w:style w:type="character" w:customStyle="1" w:styleId="ae">
    <w:name w:val="页眉 字符"/>
    <w:basedOn w:val="a1"/>
    <w:link w:val="ad"/>
    <w:semiHidden/>
    <w:qFormat/>
    <w:rsid w:val="00CE55A2"/>
    <w:rPr>
      <w:rFonts w:eastAsia="仿宋_GB2312"/>
      <w:kern w:val="2"/>
      <w:sz w:val="18"/>
      <w:szCs w:val="18"/>
      <w:lang w:val="en-US" w:eastAsia="zh-CN" w:bidi="ar-SA"/>
    </w:rPr>
  </w:style>
  <w:style w:type="paragraph" w:customStyle="1" w:styleId="af2">
    <w:name w:val="表头"/>
    <w:basedOn w:val="a"/>
    <w:qFormat/>
    <w:rsid w:val="00CE55A2"/>
    <w:pPr>
      <w:spacing w:before="80" w:after="80" w:line="280" w:lineRule="atLeast"/>
      <w:ind w:firstLineChars="0" w:firstLine="0"/>
      <w:jc w:val="center"/>
    </w:pPr>
    <w:rPr>
      <w:rFonts w:eastAsia="黑体" w:cs="宋体"/>
      <w:sz w:val="24"/>
    </w:rPr>
  </w:style>
  <w:style w:type="paragraph" w:customStyle="1" w:styleId="af3">
    <w:name w:val="表内文字"/>
    <w:basedOn w:val="a"/>
    <w:qFormat/>
    <w:rsid w:val="00CE55A2"/>
    <w:pPr>
      <w:spacing w:before="60" w:after="60" w:line="280" w:lineRule="atLeast"/>
      <w:ind w:firstLineChars="0" w:firstLine="0"/>
    </w:pPr>
    <w:rPr>
      <w:sz w:val="24"/>
    </w:rPr>
  </w:style>
  <w:style w:type="character" w:customStyle="1" w:styleId="aa">
    <w:name w:val="批注框文本 字符"/>
    <w:basedOn w:val="a1"/>
    <w:link w:val="a9"/>
    <w:semiHidden/>
    <w:qFormat/>
    <w:rsid w:val="00CE55A2"/>
    <w:rPr>
      <w:rFonts w:eastAsia="宋体"/>
      <w:kern w:val="2"/>
      <w:sz w:val="18"/>
      <w:szCs w:val="18"/>
      <w:lang w:val="en-US" w:eastAsia="zh-CN" w:bidi="ar-SA"/>
    </w:rPr>
  </w:style>
  <w:style w:type="paragraph" w:customStyle="1" w:styleId="p0">
    <w:name w:val="p0"/>
    <w:basedOn w:val="a"/>
    <w:qFormat/>
    <w:rsid w:val="00CE55A2"/>
    <w:pPr>
      <w:widowControl/>
      <w:adjustRightInd/>
      <w:snapToGrid/>
      <w:spacing w:line="240" w:lineRule="auto"/>
      <w:ind w:firstLineChars="0" w:firstLine="0"/>
    </w:pPr>
    <w:rPr>
      <w:rFonts w:eastAsia="宋体"/>
      <w:kern w:val="0"/>
      <w:sz w:val="21"/>
      <w:szCs w:val="21"/>
    </w:rPr>
  </w:style>
  <w:style w:type="character" w:customStyle="1" w:styleId="HTML0">
    <w:name w:val="HTML 预设格式 字符"/>
    <w:basedOn w:val="a1"/>
    <w:link w:val="HTML"/>
    <w:semiHidden/>
    <w:qFormat/>
    <w:locked/>
    <w:rsid w:val="00CE55A2"/>
    <w:rPr>
      <w:rFonts w:ascii="宋体" w:eastAsia="宋体" w:hAnsi="宋体" w:cs="宋体"/>
      <w:sz w:val="24"/>
      <w:szCs w:val="24"/>
      <w:lang w:val="en-US" w:eastAsia="zh-CN" w:bidi="ar-SA"/>
    </w:rPr>
  </w:style>
  <w:style w:type="character" w:customStyle="1" w:styleId="a7">
    <w:name w:val="纯文本 字符"/>
    <w:basedOn w:val="a1"/>
    <w:link w:val="a6"/>
    <w:qFormat/>
    <w:locked/>
    <w:rsid w:val="00CE55A2"/>
    <w:rPr>
      <w:rFonts w:ascii="宋体" w:eastAsia="宋体" w:hAnsi="Courier New" w:cs="Courier New"/>
      <w:kern w:val="2"/>
      <w:sz w:val="21"/>
      <w:szCs w:val="21"/>
      <w:lang w:val="en-US" w:eastAsia="zh-CN" w:bidi="ar-SA"/>
    </w:rPr>
  </w:style>
  <w:style w:type="paragraph" w:customStyle="1" w:styleId="customunionstyle">
    <w:name w:val="custom_unionstyle"/>
    <w:basedOn w:val="a"/>
    <w:qFormat/>
    <w:rsid w:val="00CE55A2"/>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rPr>
  </w:style>
  <w:style w:type="character" w:customStyle="1" w:styleId="15">
    <w:name w:val="15"/>
    <w:basedOn w:val="a1"/>
    <w:qFormat/>
    <w:rsid w:val="00CE55A2"/>
    <w:rPr>
      <w:rFonts w:ascii="Times New Roman" w:hAnsi="Times New Roman" w:cs="Times New Roman" w:hint="default"/>
      <w:color w:val="0000FF"/>
      <w:u w:val="single"/>
    </w:rPr>
  </w:style>
  <w:style w:type="character" w:customStyle="1" w:styleId="20">
    <w:name w:val="标题 2 字符"/>
    <w:basedOn w:val="a1"/>
    <w:link w:val="2"/>
    <w:qFormat/>
    <w:rsid w:val="00CE55A2"/>
    <w:rPr>
      <w:rFonts w:eastAsia="黑体"/>
      <w:bCs/>
      <w:kern w:val="2"/>
      <w:sz w:val="32"/>
      <w:szCs w:val="32"/>
    </w:rPr>
  </w:style>
  <w:style w:type="character" w:customStyle="1" w:styleId="4Char">
    <w:name w:val="标题 4 Char"/>
    <w:basedOn w:val="a1"/>
    <w:qFormat/>
    <w:rsid w:val="00CE55A2"/>
    <w:rPr>
      <w:rFonts w:eastAsia="仿宋_GB2312"/>
      <w:bCs/>
      <w:kern w:val="2"/>
      <w:sz w:val="32"/>
      <w:szCs w:val="28"/>
      <w:lang w:val="en-US" w:eastAsia="zh-CN" w:bidi="ar-SA"/>
    </w:rPr>
  </w:style>
  <w:style w:type="character" w:customStyle="1" w:styleId="a5">
    <w:name w:val="正文文本缩进 字符"/>
    <w:basedOn w:val="a1"/>
    <w:link w:val="a4"/>
    <w:qFormat/>
    <w:rsid w:val="00CE55A2"/>
    <w:rPr>
      <w:rFonts w:eastAsia="仿宋_GB2312"/>
      <w:kern w:val="2"/>
      <w:sz w:val="32"/>
      <w:szCs w:val="24"/>
    </w:rPr>
  </w:style>
  <w:style w:type="character" w:customStyle="1" w:styleId="23">
    <w:name w:val="正文文本首行缩进 2 字符"/>
    <w:basedOn w:val="a5"/>
    <w:link w:val="22"/>
    <w:qFormat/>
    <w:rsid w:val="00CE55A2"/>
    <w:rPr>
      <w:rFonts w:eastAsia="仿宋_GB2312"/>
      <w:kern w:val="2"/>
      <w:sz w:val="32"/>
      <w:szCs w:val="24"/>
    </w:rPr>
  </w:style>
  <w:style w:type="paragraph" w:styleId="af4">
    <w:name w:val="List Paragraph"/>
    <w:basedOn w:val="a"/>
    <w:uiPriority w:val="99"/>
    <w:unhideWhenUsed/>
    <w:qFormat/>
    <w:rsid w:val="00CE55A2"/>
    <w:pPr>
      <w:ind w:firstLine="420"/>
    </w:pPr>
  </w:style>
  <w:style w:type="paragraph" w:customStyle="1" w:styleId="af5">
    <w:name w:val="章标题"/>
    <w:next w:val="af6"/>
    <w:qFormat/>
    <w:rsid w:val="00CE55A2"/>
    <w:pPr>
      <w:spacing w:beforeLines="50"/>
      <w:jc w:val="both"/>
      <w:outlineLvl w:val="1"/>
    </w:pPr>
    <w:rPr>
      <w:rFonts w:ascii="黑体" w:eastAsia="黑体"/>
      <w:sz w:val="21"/>
    </w:rPr>
  </w:style>
  <w:style w:type="paragraph" w:customStyle="1" w:styleId="af6">
    <w:name w:val="段"/>
    <w:qFormat/>
    <w:rsid w:val="00CE55A2"/>
    <w:pPr>
      <w:autoSpaceDE w:val="0"/>
      <w:autoSpaceDN w:val="0"/>
      <w:ind w:firstLineChars="200" w:firstLine="200"/>
      <w:jc w:val="both"/>
    </w:pPr>
    <w:rPr>
      <w:rFonts w:ascii="宋体"/>
      <w:sz w:val="21"/>
      <w:szCs w:val="21"/>
    </w:rPr>
  </w:style>
  <w:style w:type="paragraph" w:customStyle="1" w:styleId="HTML1">
    <w:name w:val="HTML 预设格式1"/>
    <w:basedOn w:val="a"/>
    <w:qFormat/>
    <w:rsid w:val="00CE5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66"/>
    <customShpInfo spid="_x0000_s1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1583</Words>
  <Characters>9025</Characters>
  <Application>Microsoft Office Word</Application>
  <DocSecurity>0</DocSecurity>
  <Lines>75</Lines>
  <Paragraphs>21</Paragraphs>
  <ScaleCrop>false</ScaleCrop>
  <Company>Microsoft</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湘农业函〔2014〕  号</dc:title>
  <dc:creator>walkinnet</dc:creator>
  <cp:lastModifiedBy> </cp:lastModifiedBy>
  <cp:revision>2</cp:revision>
  <cp:lastPrinted>2021-04-23T09:15:00Z</cp:lastPrinted>
  <dcterms:created xsi:type="dcterms:W3CDTF">2021-09-13T07:54:00Z</dcterms:created>
  <dcterms:modified xsi:type="dcterms:W3CDTF">2021-09-13T07:54:00Z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51D3782A388D4B399DF9F1283E59E8B7</vt:lpwstr>
  </property>
</Properties>
</file>