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2" w:lineRule="exact"/>
        <w:jc w:val="left"/>
        <w:rPr>
          <w:rFonts w:hint="eastAsia" w:ascii="方正小标宋简体" w:hAnsi="Times New Roman Regular" w:eastAsia="方正小标宋简体" w:cs="Times New Roman Regular"/>
          <w:sz w:val="44"/>
          <w:szCs w:val="44"/>
        </w:rPr>
      </w:pPr>
      <w:r>
        <w:rPr>
          <w:rFonts w:hint="eastAsia" w:ascii="仿宋" w:eastAsia="仿宋"/>
          <w:sz w:val="32"/>
          <w:szCs w:val="32"/>
        </w:rPr>
        <w:t>HNPR-20</w:t>
      </w:r>
      <w:r>
        <w:rPr>
          <w:rFonts w:hint="eastAsia" w:ascii="仿宋" w:eastAsia="仿宋"/>
          <w:sz w:val="32"/>
          <w:szCs w:val="32"/>
          <w:lang w:val="en-US" w:eastAsia="zh-CN"/>
        </w:rPr>
        <w:t>24</w:t>
      </w:r>
      <w:r>
        <w:rPr>
          <w:rFonts w:hint="eastAsia" w:ascii="仿宋" w:eastAsia="仿宋"/>
          <w:sz w:val="32"/>
          <w:szCs w:val="32"/>
        </w:rPr>
        <w:t>-110</w:t>
      </w:r>
      <w:r>
        <w:rPr>
          <w:rFonts w:hint="eastAsia" w:ascii="仿宋" w:eastAsia="仿宋"/>
          <w:sz w:val="32"/>
          <w:szCs w:val="32"/>
          <w:lang w:val="en-US" w:eastAsia="zh-CN"/>
        </w:rPr>
        <w:t>02</w:t>
      </w:r>
    </w:p>
    <w:p>
      <w:pPr>
        <w:spacing w:line="572" w:lineRule="exact"/>
        <w:jc w:val="center"/>
        <w:rPr>
          <w:rFonts w:hint="eastAsia" w:ascii="方正小标宋简体" w:hAnsi="Times New Roman Regular" w:eastAsia="方正小标宋简体" w:cs="Times New Roman Regular"/>
          <w:sz w:val="44"/>
          <w:szCs w:val="44"/>
        </w:rPr>
      </w:pPr>
    </w:p>
    <w:p>
      <w:pPr>
        <w:spacing w:line="572" w:lineRule="exact"/>
        <w:jc w:val="center"/>
        <w:rPr>
          <w:rFonts w:hint="eastAsia" w:ascii="方正小标宋简体" w:hAnsi="Times New Roman Regular" w:eastAsia="方正小标宋简体" w:cs="Times New Roman Regular"/>
          <w:sz w:val="44"/>
          <w:szCs w:val="44"/>
        </w:rPr>
      </w:pPr>
    </w:p>
    <w:p>
      <w:pPr>
        <w:spacing w:line="572" w:lineRule="exact"/>
        <w:jc w:val="center"/>
        <w:rPr>
          <w:rFonts w:hint="eastAsia" w:ascii="方正小标宋简体" w:hAnsi="Times New Roman Regular" w:eastAsia="方正小标宋简体" w:cs="Times New Roman Regular"/>
          <w:sz w:val="44"/>
          <w:szCs w:val="44"/>
        </w:rPr>
      </w:pPr>
    </w:p>
    <w:p>
      <w:pPr>
        <w:spacing w:line="572" w:lineRule="exact"/>
        <w:jc w:val="center"/>
        <w:rPr>
          <w:rFonts w:hint="eastAsia" w:ascii="方正小标宋简体" w:hAnsi="Times New Roman Regular" w:eastAsia="方正小标宋简体" w:cs="Times New Roman Regular"/>
          <w:sz w:val="44"/>
          <w:szCs w:val="44"/>
        </w:rPr>
      </w:pPr>
    </w:p>
    <w:p>
      <w:pPr>
        <w:spacing w:line="572" w:lineRule="exact"/>
        <w:jc w:val="center"/>
        <w:rPr>
          <w:rFonts w:hint="eastAsia" w:ascii="方正小标宋简体" w:hAnsi="Times New Roman Regular" w:eastAsia="方正小标宋简体" w:cs="Times New Roman Regular"/>
          <w:sz w:val="44"/>
          <w:szCs w:val="44"/>
        </w:rPr>
      </w:pPr>
    </w:p>
    <w:p>
      <w:pPr>
        <w:spacing w:line="572" w:lineRule="exact"/>
        <w:jc w:val="center"/>
        <w:rPr>
          <w:rFonts w:hint="eastAsia" w:ascii="方正小标宋简体" w:hAnsi="Times New Roman Regular" w:eastAsia="方正小标宋简体" w:cs="Times New Roman Regular"/>
          <w:sz w:val="44"/>
          <w:szCs w:val="44"/>
        </w:rPr>
      </w:pPr>
    </w:p>
    <w:p>
      <w:pPr>
        <w:spacing w:line="572" w:lineRule="exact"/>
        <w:jc w:val="center"/>
        <w:rPr>
          <w:rFonts w:hint="eastAsia" w:ascii="方正小标宋简体" w:hAnsi="Times New Roman Regular" w:eastAsia="方正小标宋简体" w:cs="Times New Roman Regular"/>
          <w:sz w:val="44"/>
          <w:szCs w:val="44"/>
        </w:rPr>
      </w:pPr>
    </w:p>
    <w:p>
      <w:pPr>
        <w:spacing w:line="572" w:lineRule="exact"/>
        <w:jc w:val="center"/>
        <w:rPr>
          <w:rFonts w:hint="eastAsia" w:ascii="方正小标宋简体" w:hAnsi="Times New Roman Regular" w:eastAsia="方正小标宋简体" w:cs="Times New Roman Regular"/>
          <w:sz w:val="44"/>
          <w:szCs w:val="44"/>
        </w:rPr>
      </w:pPr>
      <w:r>
        <w:rPr>
          <w:rFonts w:hint="eastAsia" w:ascii="仿宋" w:eastAsia="仿宋"/>
          <w:sz w:val="32"/>
          <w:szCs w:val="32"/>
        </w:rPr>
        <w:t>湘人社规〔202</w:t>
      </w:r>
      <w:r>
        <w:rPr>
          <w:rFonts w:hint="eastAsia" w:asci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eastAsia="仿宋"/>
          <w:sz w:val="32"/>
          <w:szCs w:val="32"/>
        </w:rPr>
        <w:t>〕</w:t>
      </w:r>
      <w:r>
        <w:rPr>
          <w:rFonts w:hint="eastAsia" w:asci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eastAsia="仿宋"/>
          <w:sz w:val="32"/>
          <w:szCs w:val="32"/>
        </w:rPr>
        <w:t>号</w:t>
      </w:r>
    </w:p>
    <w:p>
      <w:pPr>
        <w:spacing w:line="572" w:lineRule="exact"/>
        <w:jc w:val="center"/>
        <w:rPr>
          <w:rFonts w:hint="eastAsia" w:ascii="方正小标宋简体" w:hAnsi="Times New Roman Regular" w:eastAsia="方正小标宋简体" w:cs="Times New Roman Regular"/>
          <w:sz w:val="44"/>
          <w:szCs w:val="44"/>
        </w:rPr>
      </w:pPr>
    </w:p>
    <w:p>
      <w:pPr>
        <w:spacing w:line="572" w:lineRule="exact"/>
        <w:jc w:val="center"/>
        <w:rPr>
          <w:rFonts w:hint="eastAsia" w:ascii="方正小标宋简体" w:hAnsi="Times New Roman Regular" w:eastAsia="方正小标宋简体" w:cs="Times New Roman Regular"/>
          <w:sz w:val="44"/>
          <w:szCs w:val="44"/>
        </w:rPr>
      </w:pPr>
      <w:r>
        <w:rPr>
          <w:rFonts w:hint="eastAsia" w:ascii="方正小标宋简体" w:hAnsi="Times New Roman Regular" w:eastAsia="方正小标宋简体" w:cs="Times New Roman Regular"/>
          <w:sz w:val="44"/>
          <w:szCs w:val="44"/>
        </w:rPr>
        <w:t>关于公布我省职业技能鉴定收费标准的通知</w:t>
      </w:r>
    </w:p>
    <w:p>
      <w:pPr>
        <w:spacing w:line="572" w:lineRule="exact"/>
        <w:rPr>
          <w:rFonts w:hint="eastAsia" w:ascii="Times New Roman Regular" w:hAnsi="Times New Roman Regular" w:cs="Times New Roman Regular"/>
          <w:sz w:val="32"/>
          <w:szCs w:val="32"/>
        </w:rPr>
      </w:pPr>
    </w:p>
    <w:p>
      <w:pPr>
        <w:spacing w:line="572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各市州人力资源和社会保障局，各有关单位：</w:t>
      </w:r>
    </w:p>
    <w:p>
      <w:pPr>
        <w:spacing w:line="572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为进一步加强我省技能人才队伍建设，完善多元化技能人才评价机制，规范我省职业技能鉴定收费行为，根据《中共中央办公厅 国务院办公厅关于分类推进人才评价机制改革的指导意见》（中办发〔2018〕6号）、《人力资源社会保障部关于改革完善技能人才评价制度的意见》（人社部发〔2019〕90号）以及《湖南省发展和改革委员会 湖南省财政厅关于加强职业资格考试收费管理的通知》（湘发改价费规〔2023〕512号）等文件精神，我们制定了我省职业技能鉴定收费标准，现予公布，并就有关事项通知如下：</w:t>
      </w:r>
    </w:p>
    <w:p>
      <w:pPr>
        <w:spacing w:line="572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一、职业技能鉴定收费分为考试费和考务费。各级人力资源和社会保障部门（以下简称人社部门）联合经备案的考核鉴定机构实施的</w:t>
      </w:r>
      <w:r>
        <w:rPr>
          <w:rFonts w:eastAsia="仿宋_GB2312"/>
          <w:sz w:val="32"/>
          <w:szCs w:val="32"/>
          <w:lang w:eastAsia="zh-Hans"/>
        </w:rPr>
        <w:t>鉴定</w:t>
      </w:r>
      <w:r>
        <w:rPr>
          <w:rFonts w:eastAsia="仿宋_GB2312"/>
          <w:sz w:val="32"/>
          <w:szCs w:val="32"/>
        </w:rPr>
        <w:t>，考务费由负责考务工作的人社部门向考核鉴定机构收取，用于补偿人社部门考务成本支出；考试费由考核鉴定机构向考生收取，用于上缴考务费和补偿考核鉴定机构组织考试所产生的成本。考核鉴定机构直接组织实施的</w:t>
      </w:r>
      <w:r>
        <w:rPr>
          <w:rFonts w:eastAsia="仿宋_GB2312"/>
          <w:sz w:val="32"/>
          <w:szCs w:val="32"/>
          <w:lang w:eastAsia="zh-Hans"/>
        </w:rPr>
        <w:t>鉴定</w:t>
      </w:r>
      <w:r>
        <w:rPr>
          <w:rFonts w:eastAsia="仿宋_GB2312"/>
          <w:sz w:val="32"/>
          <w:szCs w:val="32"/>
        </w:rPr>
        <w:t>，考试费由考核鉴定机构向考生收取。</w:t>
      </w:r>
    </w:p>
    <w:p>
      <w:pPr>
        <w:spacing w:line="572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lang w:eastAsia="zh-Hans"/>
        </w:rPr>
        <w:t>二、</w:t>
      </w:r>
      <w:r>
        <w:rPr>
          <w:rFonts w:eastAsia="仿宋_GB2312"/>
          <w:sz w:val="32"/>
          <w:szCs w:val="32"/>
        </w:rPr>
        <w:t>职业技能鉴定考试费含理论知识考试费、操作技能考试费、综合评审考试费和考务费，收费标准详见附件。</w:t>
      </w:r>
      <w:r>
        <w:rPr>
          <w:rFonts w:eastAsia="仿宋_GB2312"/>
          <w:sz w:val="32"/>
          <w:szCs w:val="32"/>
          <w:lang w:eastAsia="zh-Hans"/>
        </w:rPr>
        <w:t>鉴定</w:t>
      </w:r>
      <w:r>
        <w:rPr>
          <w:rFonts w:eastAsia="仿宋_GB2312"/>
          <w:sz w:val="32"/>
          <w:szCs w:val="32"/>
        </w:rPr>
        <w:t>不合格人员需补考的，补考一门</w:t>
      </w:r>
      <w:r>
        <w:rPr>
          <w:rFonts w:eastAsia="仿宋_GB2312"/>
          <w:sz w:val="32"/>
          <w:szCs w:val="32"/>
          <w:lang w:eastAsia="zh-Hans"/>
        </w:rPr>
        <w:t>的</w:t>
      </w:r>
      <w:r>
        <w:rPr>
          <w:rFonts w:eastAsia="仿宋_GB2312"/>
          <w:sz w:val="32"/>
          <w:szCs w:val="32"/>
        </w:rPr>
        <w:t>按补考科目的收费标准收取考试费，免考务费；补考多门的按补考科目的收费标准收取考试费和考务费。</w:t>
      </w:r>
    </w:p>
    <w:p>
      <w:pPr>
        <w:spacing w:line="572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lang w:eastAsia="zh-Hans"/>
        </w:rPr>
        <w:t>三</w:t>
      </w:r>
      <w:r>
        <w:rPr>
          <w:rFonts w:eastAsia="仿宋_GB2312"/>
          <w:sz w:val="32"/>
          <w:szCs w:val="32"/>
        </w:rPr>
        <w:t>、鉴定考试项目依据《中华人民共和国职业分类大典》中技能类职业（工种）和后续经人力资源和社会保障部发布的技能类职业（工种），以及人力资源社会保障部有关规定执行。</w:t>
      </w:r>
    </w:p>
    <w:p>
      <w:pPr>
        <w:spacing w:line="572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lang w:eastAsia="zh-Hans"/>
        </w:rPr>
        <w:t>四</w:t>
      </w:r>
      <w:r>
        <w:rPr>
          <w:rFonts w:eastAsia="仿宋_GB2312"/>
          <w:sz w:val="32"/>
          <w:szCs w:val="32"/>
        </w:rPr>
        <w:t>、行政事业性单位收取的职业技能鉴定收费属行政事业性收费，执收时使用省财政厅统一印制的财政票据，收费收入应缴入同级国库，实行</w:t>
      </w:r>
      <w:r>
        <w:rPr>
          <w:rFonts w:hint="eastAsia"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收支两条线</w:t>
      </w:r>
      <w:r>
        <w:rPr>
          <w:rFonts w:hint="eastAsia"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管理。</w:t>
      </w:r>
    </w:p>
    <w:p>
      <w:pPr>
        <w:spacing w:line="572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lang w:eastAsia="zh-Hans"/>
        </w:rPr>
        <w:t>五</w:t>
      </w:r>
      <w:r>
        <w:rPr>
          <w:rFonts w:eastAsia="仿宋_GB2312"/>
          <w:sz w:val="32"/>
          <w:szCs w:val="32"/>
        </w:rPr>
        <w:t>、职业技能鉴定收费单位应参照本通知的收费项目和收费标准执行，不得以鉴定为名，混收培训费、教材费等。应在鉴定或收费场所显著位置，公示鉴定范围、收费项目、收费标准等内容，自觉主动接受发展改革委、财政、人力资源和社会保障等部门和社会的监督。</w:t>
      </w:r>
    </w:p>
    <w:p>
      <w:pPr>
        <w:spacing w:line="572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lang w:eastAsia="zh-Hans"/>
        </w:rPr>
        <w:t>六</w:t>
      </w:r>
      <w:r>
        <w:rPr>
          <w:rFonts w:eastAsia="仿宋_GB2312"/>
          <w:sz w:val="32"/>
          <w:szCs w:val="32"/>
        </w:rPr>
        <w:t>、本通知自2024年</w:t>
      </w:r>
      <w:r>
        <w:rPr>
          <w:rFonts w:hint="eastAsia" w:eastAsia="仿宋_GB2312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月1日起施行，有效期五年。此前有关规定与本通知不符的，以本通知为准。执行期间如遇国家和省相关收费政策调整，按新规执行。</w:t>
      </w:r>
    </w:p>
    <w:p>
      <w:pPr>
        <w:spacing w:line="572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72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附件：湖南省职业技能鉴定收费标准表</w:t>
      </w:r>
    </w:p>
    <w:p>
      <w:pPr>
        <w:spacing w:line="572" w:lineRule="exact"/>
        <w:rPr>
          <w:rFonts w:eastAsia="仿宋_GB2312"/>
          <w:sz w:val="32"/>
          <w:szCs w:val="32"/>
        </w:rPr>
      </w:pPr>
    </w:p>
    <w:p>
      <w:pPr>
        <w:spacing w:line="572" w:lineRule="exact"/>
        <w:rPr>
          <w:rFonts w:eastAsia="仿宋_GB2312"/>
          <w:sz w:val="32"/>
          <w:szCs w:val="32"/>
        </w:rPr>
      </w:pPr>
    </w:p>
    <w:p>
      <w:pPr>
        <w:pStyle w:val="2"/>
        <w:spacing w:before="296" w:after="296"/>
        <w:rPr>
          <w:rFonts w:hint="eastAsia"/>
        </w:rPr>
      </w:pPr>
    </w:p>
    <w:p>
      <w:pPr>
        <w:pStyle w:val="2"/>
        <w:spacing w:before="0" w:beforeLines="0" w:after="0" w:afterLines="0" w:line="572" w:lineRule="exact"/>
        <w:jc w:val="both"/>
        <w:rPr>
          <w:rFonts w:ascii="Times New Roman" w:hAnsi="Times New Roman" w:eastAsia="仿宋_GB2312"/>
        </w:rPr>
      </w:pPr>
    </w:p>
    <w:p>
      <w:pPr>
        <w:spacing w:line="572" w:lineRule="exact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湖南省人力资源和社会保障厅</w:t>
      </w:r>
    </w:p>
    <w:p>
      <w:pPr>
        <w:spacing w:line="572" w:lineRule="exact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2024年5月14日</w:t>
      </w:r>
    </w:p>
    <w:p>
      <w:pPr>
        <w:pStyle w:val="2"/>
        <w:spacing w:before="296" w:after="0" w:afterLines="0" w:line="572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（此件主动公开）</w:t>
      </w:r>
    </w:p>
    <w:p>
      <w:pPr>
        <w:pStyle w:val="2"/>
        <w:spacing w:before="0" w:beforeLines="0" w:after="0" w:afterLines="0" w:line="572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（联系单位：厅职业技能鉴定中心）</w:t>
      </w:r>
    </w:p>
    <w:p>
      <w:pPr>
        <w:pStyle w:val="2"/>
        <w:spacing w:before="296" w:after="296"/>
        <w:rPr>
          <w:rFonts w:eastAsia="仿宋_GB2312"/>
          <w:sz w:val="32"/>
          <w:szCs w:val="32"/>
        </w:rPr>
        <w:sectPr>
          <w:footerReference r:id="rId4" w:type="first"/>
          <w:footerReference r:id="rId3" w:type="default"/>
          <w:pgSz w:w="11850" w:h="16783"/>
          <w:pgMar w:top="2098" w:right="1474" w:bottom="1984" w:left="1587" w:header="964" w:footer="1587" w:gutter="0"/>
          <w:cols w:space="0" w:num="1"/>
          <w:titlePg/>
          <w:docGrid w:type="lines" w:linePitch="592" w:charSpace="0"/>
        </w:sectPr>
      </w:pP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640" w:lineRule="exact"/>
        <w:jc w:val="center"/>
        <w:rPr>
          <w:rFonts w:hint="eastAsia" w:ascii="方正小标宋简体" w:hAnsi="Times New Roman Regular" w:eastAsia="方正小标宋简体" w:cs="Times New Roman Regular"/>
          <w:sz w:val="44"/>
          <w:szCs w:val="44"/>
        </w:rPr>
      </w:pPr>
      <w:r>
        <w:rPr>
          <w:rFonts w:hint="eastAsia" w:ascii="方正小标宋简体" w:hAnsi="Times New Roman Regular" w:eastAsia="方正小标宋简体" w:cs="Times New Roman Regular"/>
          <w:sz w:val="44"/>
          <w:szCs w:val="44"/>
        </w:rPr>
        <w:t>湖南省职业技能鉴定收费标准表</w:t>
      </w:r>
    </w:p>
    <w:p>
      <w:pPr>
        <w:rPr>
          <w:rFonts w:hint="eastAsia" w:ascii="Times New Roman Regular" w:hAnsi="Times New Roman Regular" w:eastAsia="仿宋_GB2312" w:cs="Times New Roman Regular"/>
          <w:sz w:val="32"/>
          <w:szCs w:val="32"/>
        </w:rPr>
      </w:pPr>
      <w:r>
        <w:rPr>
          <w:rFonts w:ascii="Times New Roman Regular" w:hAnsi="Times New Roman Regular" w:eastAsia="仿宋_GB2312" w:cs="Times New Roman Regular"/>
          <w:sz w:val="32"/>
          <w:szCs w:val="32"/>
        </w:rPr>
        <w:t xml:space="preserve">                                            单位：元/人</w:t>
      </w:r>
    </w:p>
    <w:tbl>
      <w:tblPr>
        <w:tblStyle w:val="9"/>
        <w:tblW w:w="102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1778"/>
        <w:gridCol w:w="1957"/>
        <w:gridCol w:w="1956"/>
        <w:gridCol w:w="1249"/>
        <w:gridCol w:w="10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263" w:type="dxa"/>
            <w:vMerge w:val="restart"/>
          </w:tcPr>
          <w:p>
            <w:pPr>
              <w:rPr>
                <w:rFonts w:ascii="黑体" w:hAnsi="黑体" w:eastAsia="黑体" w:cs="Times New Roman Regular"/>
                <w:spacing w:val="-20"/>
                <w:sz w:val="28"/>
                <w:szCs w:val="28"/>
              </w:rPr>
            </w:pPr>
          </w:p>
          <w:p>
            <w:pPr>
              <w:spacing w:line="600" w:lineRule="exact"/>
              <w:jc w:val="right"/>
              <w:rPr>
                <w:rFonts w:ascii="黑体" w:hAnsi="黑体" w:eastAsia="黑体" w:cs="Times New Roman Regular"/>
                <w:sz w:val="28"/>
                <w:szCs w:val="28"/>
              </w:rPr>
            </w:pPr>
            <w:r>
              <w:rPr>
                <w:rFonts w:ascii="黑体" w:hAnsi="黑体" w:eastAsia="黑体" w:cs="Times New Roman Regular"/>
                <w:sz w:val="28"/>
                <w:szCs w:val="28"/>
              </w:rPr>
              <w:t>鉴定等级</w:t>
            </w:r>
          </w:p>
          <w:p>
            <w:pPr>
              <w:snapToGrid w:val="0"/>
              <w:spacing w:line="600" w:lineRule="exact"/>
              <w:jc w:val="left"/>
              <w:rPr>
                <w:rFonts w:ascii="黑体" w:hAnsi="黑体" w:eastAsia="黑体" w:cs="Times New Roman Regular"/>
                <w:sz w:val="28"/>
                <w:szCs w:val="28"/>
              </w:rPr>
            </w:pPr>
          </w:p>
          <w:p>
            <w:pPr>
              <w:spacing w:line="600" w:lineRule="exact"/>
              <w:jc w:val="right"/>
              <w:rPr>
                <w:rFonts w:ascii="黑体" w:hAnsi="黑体" w:eastAsia="黑体" w:cs="Times New Roman Regular"/>
                <w:sz w:val="28"/>
                <w:szCs w:val="28"/>
              </w:rPr>
            </w:pPr>
            <w:r>
              <w:rPr>
                <w:rFonts w:ascii="黑体" w:hAnsi="黑体" w:eastAsia="黑体" w:cs="Times New Roman Regular"/>
                <w:sz w:val="28"/>
                <w:szCs w:val="28"/>
              </w:rPr>
              <w:t>收费项目</w:t>
            </w:r>
          </w:p>
          <w:p>
            <w:pPr>
              <w:spacing w:line="600" w:lineRule="exact"/>
              <w:jc w:val="left"/>
              <w:rPr>
                <w:rFonts w:ascii="黑体" w:hAnsi="黑体" w:eastAsia="黑体" w:cs="Times New Roman Regular"/>
                <w:sz w:val="28"/>
                <w:szCs w:val="28"/>
              </w:rPr>
            </w:pPr>
          </w:p>
        </w:tc>
        <w:tc>
          <w:tcPr>
            <w:tcW w:w="7943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Times New Roman Regular"/>
                <w:sz w:val="28"/>
                <w:szCs w:val="28"/>
              </w:rPr>
            </w:pPr>
            <w:r>
              <w:rPr>
                <w:rFonts w:ascii="黑体" w:hAnsi="黑体" w:eastAsia="黑体" w:cs="Times New Roman Regular"/>
                <w:sz w:val="28"/>
                <w:szCs w:val="28"/>
              </w:rPr>
              <w:t>职业技能鉴定考试费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63" w:type="dxa"/>
            <w:vMerge w:val="continue"/>
          </w:tcPr>
          <w:p>
            <w:pPr>
              <w:spacing w:line="600" w:lineRule="exact"/>
              <w:rPr>
                <w:rFonts w:ascii="黑体" w:hAnsi="黑体" w:eastAsia="黑体" w:cs="Times New Roman Regular"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Times New Roman Regular"/>
                <w:spacing w:val="-10"/>
                <w:sz w:val="24"/>
              </w:rPr>
            </w:pPr>
            <w:r>
              <w:rPr>
                <w:rFonts w:ascii="黑体" w:hAnsi="黑体" w:eastAsia="黑体" w:cs="Times New Roman Regular"/>
                <w:spacing w:val="-10"/>
                <w:sz w:val="24"/>
              </w:rPr>
              <w:t>理论知识考试费</w:t>
            </w:r>
          </w:p>
        </w:tc>
        <w:tc>
          <w:tcPr>
            <w:tcW w:w="0" w:type="auto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Times New Roman Regular"/>
                <w:sz w:val="24"/>
              </w:rPr>
            </w:pPr>
            <w:r>
              <w:rPr>
                <w:rFonts w:ascii="黑体" w:hAnsi="黑体" w:eastAsia="黑体" w:cs="Times New Roman Regular"/>
                <w:sz w:val="24"/>
              </w:rPr>
              <w:t>操作技能考试费</w:t>
            </w:r>
          </w:p>
        </w:tc>
        <w:tc>
          <w:tcPr>
            <w:tcW w:w="0" w:type="auto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Times New Roman Regular"/>
                <w:sz w:val="24"/>
              </w:rPr>
            </w:pPr>
            <w:r>
              <w:rPr>
                <w:rFonts w:ascii="黑体" w:hAnsi="黑体" w:eastAsia="黑体" w:cs="Times New Roman Regular"/>
                <w:sz w:val="24"/>
              </w:rPr>
              <w:t>综合评审考试费</w:t>
            </w:r>
          </w:p>
        </w:tc>
        <w:tc>
          <w:tcPr>
            <w:tcW w:w="1210" w:type="dxa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Times New Roman Regular"/>
                <w:sz w:val="24"/>
              </w:rPr>
            </w:pPr>
            <w:r>
              <w:rPr>
                <w:rFonts w:ascii="黑体" w:hAnsi="黑体" w:eastAsia="黑体" w:cs="Times New Roman Regular"/>
                <w:sz w:val="24"/>
              </w:rPr>
              <w:t>考务费</w:t>
            </w:r>
          </w:p>
        </w:tc>
        <w:tc>
          <w:tcPr>
            <w:tcW w:w="972" w:type="dxa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Times New Roman Regular"/>
                <w:sz w:val="24"/>
              </w:rPr>
            </w:pPr>
            <w:r>
              <w:rPr>
                <w:rFonts w:ascii="黑体" w:hAnsi="黑体" w:eastAsia="黑体" w:cs="Times New Roman Regular"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63" w:type="dxa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Times New Roman Regular"/>
                <w:sz w:val="28"/>
                <w:szCs w:val="28"/>
              </w:rPr>
            </w:pPr>
            <w:r>
              <w:rPr>
                <w:rFonts w:ascii="黑体" w:hAnsi="黑体" w:eastAsia="黑体" w:cs="Times New Roman Regular"/>
                <w:sz w:val="28"/>
                <w:szCs w:val="28"/>
              </w:rPr>
              <w:t>初级工</w:t>
            </w:r>
          </w:p>
        </w:tc>
        <w:tc>
          <w:tcPr>
            <w:tcW w:w="1723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60</w:t>
            </w:r>
          </w:p>
        </w:tc>
        <w:tc>
          <w:tcPr>
            <w:tcW w:w="0" w:type="auto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176</w:t>
            </w:r>
          </w:p>
        </w:tc>
        <w:tc>
          <w:tcPr>
            <w:tcW w:w="0" w:type="auto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——</w:t>
            </w:r>
          </w:p>
        </w:tc>
        <w:tc>
          <w:tcPr>
            <w:tcW w:w="1210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24</w:t>
            </w:r>
          </w:p>
        </w:tc>
        <w:tc>
          <w:tcPr>
            <w:tcW w:w="972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260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63" w:type="dxa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Times New Roman Regular"/>
                <w:sz w:val="28"/>
                <w:szCs w:val="28"/>
              </w:rPr>
            </w:pPr>
            <w:r>
              <w:rPr>
                <w:rFonts w:ascii="黑体" w:hAnsi="黑体" w:eastAsia="黑体" w:cs="Times New Roman Regular"/>
                <w:sz w:val="28"/>
                <w:szCs w:val="28"/>
              </w:rPr>
              <w:t>中级工</w:t>
            </w:r>
          </w:p>
        </w:tc>
        <w:tc>
          <w:tcPr>
            <w:tcW w:w="1723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60</w:t>
            </w:r>
          </w:p>
        </w:tc>
        <w:tc>
          <w:tcPr>
            <w:tcW w:w="0" w:type="auto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226</w:t>
            </w:r>
          </w:p>
        </w:tc>
        <w:tc>
          <w:tcPr>
            <w:tcW w:w="0" w:type="auto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——</w:t>
            </w:r>
          </w:p>
        </w:tc>
        <w:tc>
          <w:tcPr>
            <w:tcW w:w="1210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34</w:t>
            </w:r>
          </w:p>
        </w:tc>
        <w:tc>
          <w:tcPr>
            <w:tcW w:w="972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63" w:type="dxa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Times New Roman Regular"/>
                <w:sz w:val="28"/>
                <w:szCs w:val="28"/>
              </w:rPr>
            </w:pPr>
            <w:r>
              <w:rPr>
                <w:rFonts w:ascii="黑体" w:hAnsi="黑体" w:eastAsia="黑体" w:cs="Times New Roman Regular"/>
                <w:sz w:val="28"/>
                <w:szCs w:val="28"/>
              </w:rPr>
              <w:t>高级工</w:t>
            </w:r>
          </w:p>
        </w:tc>
        <w:tc>
          <w:tcPr>
            <w:tcW w:w="1723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60</w:t>
            </w:r>
          </w:p>
        </w:tc>
        <w:tc>
          <w:tcPr>
            <w:tcW w:w="0" w:type="auto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256</w:t>
            </w:r>
          </w:p>
        </w:tc>
        <w:tc>
          <w:tcPr>
            <w:tcW w:w="0" w:type="auto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——</w:t>
            </w:r>
          </w:p>
        </w:tc>
        <w:tc>
          <w:tcPr>
            <w:tcW w:w="1210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64</w:t>
            </w:r>
          </w:p>
        </w:tc>
        <w:tc>
          <w:tcPr>
            <w:tcW w:w="972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380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63" w:type="dxa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Times New Roman Regular"/>
                <w:sz w:val="28"/>
                <w:szCs w:val="28"/>
              </w:rPr>
            </w:pPr>
            <w:r>
              <w:rPr>
                <w:rFonts w:ascii="黑体" w:hAnsi="黑体" w:eastAsia="黑体" w:cs="Times New Roman Regular"/>
                <w:sz w:val="28"/>
                <w:szCs w:val="28"/>
              </w:rPr>
              <w:t>技师</w:t>
            </w:r>
          </w:p>
        </w:tc>
        <w:tc>
          <w:tcPr>
            <w:tcW w:w="1723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60</w:t>
            </w:r>
          </w:p>
        </w:tc>
        <w:tc>
          <w:tcPr>
            <w:tcW w:w="0" w:type="auto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256</w:t>
            </w:r>
          </w:p>
        </w:tc>
        <w:tc>
          <w:tcPr>
            <w:tcW w:w="0" w:type="auto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60</w:t>
            </w:r>
          </w:p>
        </w:tc>
        <w:tc>
          <w:tcPr>
            <w:tcW w:w="1210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134</w:t>
            </w:r>
          </w:p>
        </w:tc>
        <w:tc>
          <w:tcPr>
            <w:tcW w:w="972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63" w:type="dxa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Times New Roman Regular"/>
                <w:sz w:val="28"/>
                <w:szCs w:val="28"/>
              </w:rPr>
            </w:pPr>
            <w:r>
              <w:rPr>
                <w:rFonts w:ascii="黑体" w:hAnsi="黑体" w:eastAsia="黑体" w:cs="Times New Roman Regular"/>
                <w:sz w:val="28"/>
                <w:szCs w:val="28"/>
              </w:rPr>
              <w:t>高级技师</w:t>
            </w:r>
          </w:p>
        </w:tc>
        <w:tc>
          <w:tcPr>
            <w:tcW w:w="1723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60</w:t>
            </w:r>
          </w:p>
        </w:tc>
        <w:tc>
          <w:tcPr>
            <w:tcW w:w="0" w:type="auto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256</w:t>
            </w:r>
          </w:p>
        </w:tc>
        <w:tc>
          <w:tcPr>
            <w:tcW w:w="0" w:type="auto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60</w:t>
            </w:r>
          </w:p>
        </w:tc>
        <w:tc>
          <w:tcPr>
            <w:tcW w:w="1210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224</w:t>
            </w:r>
          </w:p>
        </w:tc>
        <w:tc>
          <w:tcPr>
            <w:tcW w:w="972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600</w:t>
            </w:r>
          </w:p>
        </w:tc>
      </w:tr>
    </w:tbl>
    <w:p>
      <w:pPr>
        <w:rPr>
          <w:rFonts w:hint="eastAsia" w:ascii="Times New Roman Regular" w:hAnsi="Times New Roman Regular" w:eastAsia="仿宋_GB2312" w:cs="Times New Roman Regular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说明：</w:t>
      </w:r>
      <w:r>
        <w:rPr>
          <w:rFonts w:eastAsia="仿宋_GB2312"/>
          <w:sz w:val="32"/>
          <w:szCs w:val="32"/>
        </w:rPr>
        <w:t>操作技能考试费标准可按实际成本相应降低或提高，但上浮不得超过30%。</w:t>
      </w:r>
    </w:p>
    <w:p>
      <w:pPr>
        <w:pStyle w:val="2"/>
        <w:spacing w:before="296" w:after="296"/>
        <w:jc w:val="both"/>
        <w:rPr>
          <w:rFonts w:hint="eastAsia" w:ascii="Times New Roman Regular" w:hAnsi="Times New Roman Regular" w:eastAsia="仿宋_GB2312" w:cs="Times New Roman Regular"/>
          <w:sz w:val="32"/>
          <w:szCs w:val="32"/>
        </w:rPr>
      </w:pPr>
    </w:p>
    <w:p>
      <w:pPr>
        <w:pStyle w:val="2"/>
        <w:spacing w:before="296" w:after="296" w:line="800" w:lineRule="exact"/>
        <w:jc w:val="both"/>
        <w:rPr>
          <w:rFonts w:hint="eastAsia"/>
        </w:rPr>
      </w:pPr>
    </w:p>
    <w:p>
      <w:pPr>
        <w:pBdr>
          <w:top w:val="single" w:color="auto" w:sz="8" w:space="1"/>
          <w:bottom w:val="single" w:color="auto" w:sz="8" w:space="1"/>
        </w:pBdr>
        <w:spacing w:line="400" w:lineRule="exact"/>
        <w:rPr>
          <w:rFonts w:hint="eastAsia" w:ascii="Times New Roman Regular" w:hAnsi="Times New Roman Regular" w:eastAsia="仿宋_GB2312" w:cs="Times New Roman Regular"/>
          <w:sz w:val="32"/>
          <w:szCs w:val="32"/>
        </w:rPr>
      </w:pPr>
      <w:r>
        <w:rPr>
          <w:rFonts w:eastAsia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湖南省人力资源和社会保障厅办公室</w:t>
      </w:r>
      <w:r>
        <w:rPr>
          <w:rFonts w:hint="eastAsia"/>
          <w:sz w:val="28"/>
          <w:szCs w:val="28"/>
        </w:rPr>
        <w:t xml:space="preserve">      </w:t>
      </w:r>
      <w:r>
        <w:rPr>
          <w:rFonts w:eastAsia="仿宋_GB2312"/>
          <w:sz w:val="28"/>
          <w:szCs w:val="28"/>
        </w:rPr>
        <w:t xml:space="preserve"> 202</w:t>
      </w:r>
      <w:r>
        <w:rPr>
          <w:rFonts w:hint="eastAsia"/>
          <w:sz w:val="28"/>
          <w:szCs w:val="28"/>
        </w:rPr>
        <w:t>4</w:t>
      </w:r>
      <w:r>
        <w:rPr>
          <w:rFonts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</w:rPr>
        <w:t>5</w:t>
      </w:r>
      <w:r>
        <w:rPr>
          <w:rFonts w:eastAsia="仿宋_GB2312"/>
          <w:sz w:val="28"/>
          <w:szCs w:val="28"/>
        </w:rPr>
        <w:t>月</w:t>
      </w:r>
      <w:r>
        <w:rPr>
          <w:rFonts w:hint="eastAsia" w:eastAsia="仿宋_GB2312"/>
          <w:sz w:val="28"/>
          <w:szCs w:val="28"/>
          <w:lang w:val="en-US" w:eastAsia="zh-CN"/>
        </w:rPr>
        <w:t>22</w:t>
      </w:r>
      <w:bookmarkStart w:id="0" w:name="_GoBack"/>
      <w:bookmarkEnd w:id="0"/>
      <w:r>
        <w:rPr>
          <w:rFonts w:eastAsia="仿宋_GB2312"/>
          <w:sz w:val="28"/>
          <w:szCs w:val="28"/>
        </w:rPr>
        <w:t>日印发</w:t>
      </w:r>
    </w:p>
    <w:sectPr>
      <w:pgSz w:w="11850" w:h="16783"/>
      <w:pgMar w:top="2098" w:right="1474" w:bottom="1984" w:left="1587" w:header="964" w:footer="1587" w:gutter="0"/>
      <w:cols w:space="0" w:num="1"/>
      <w:docGrid w:type="lines" w:linePitch="59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Times New Roman Regular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30605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03060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 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81.15pt;mso-position-horizontal:outside;mso-position-horizontal-relative:margin;z-index:251665408;mso-width-relative:page;mso-height-relative:page;" filled="f" stroked="f" coordsize="21600,21600" o:gfxdata="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WAAAAZHJzL1BLAQIU&#10;ABQAAAAIAIdO4kCAA62j1AAAAAUBAAAPAAAAAAAAAAEAIAAAADgAAABkcnMvZG93bnJldi54bWxQ&#10;SwECFAAUAAAACACHTuJAU6RI9B4CAAAbBAAADgAAAAAAAAABACAAAAA5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 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 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643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LNJ&#10;WO7QAAAABQEAAA8AAAAAAAAAAQAgAAAAOAAAAGRycy9kb3ducmV2LnhtbFBLAQIUABQAAAAIAIdO&#10;4kC/q+O8FQIAABkEAAAOAAAAAAAAAAEAIAAAADU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c3Y2M2ZjNiODk0ZDU5MDExZTRmYWNmZDBiYjRmY2QifQ=="/>
  </w:docVars>
  <w:rsids>
    <w:rsidRoot w:val="FDCA4554"/>
    <w:rsid w:val="000640EE"/>
    <w:rsid w:val="000A0800"/>
    <w:rsid w:val="000D5C9E"/>
    <w:rsid w:val="000E346B"/>
    <w:rsid w:val="00134AA0"/>
    <w:rsid w:val="00170BA8"/>
    <w:rsid w:val="00407AD9"/>
    <w:rsid w:val="0041594B"/>
    <w:rsid w:val="004D15B9"/>
    <w:rsid w:val="006A11E3"/>
    <w:rsid w:val="007D6528"/>
    <w:rsid w:val="00872EFE"/>
    <w:rsid w:val="00915ADB"/>
    <w:rsid w:val="00951188"/>
    <w:rsid w:val="00A70FDA"/>
    <w:rsid w:val="00A96152"/>
    <w:rsid w:val="00C6413B"/>
    <w:rsid w:val="00D018A4"/>
    <w:rsid w:val="00E04DDC"/>
    <w:rsid w:val="00E3255B"/>
    <w:rsid w:val="00E576D5"/>
    <w:rsid w:val="25301047"/>
    <w:rsid w:val="27FD2482"/>
    <w:rsid w:val="2DBBA978"/>
    <w:rsid w:val="541C635B"/>
    <w:rsid w:val="79A412C3"/>
    <w:rsid w:val="7BFD71A7"/>
    <w:rsid w:val="7FFFCD44"/>
    <w:rsid w:val="BFEF6DEB"/>
    <w:rsid w:val="F73D61D6"/>
    <w:rsid w:val="F79B0165"/>
    <w:rsid w:val="FBFFE3E3"/>
    <w:rsid w:val="FDCA4554"/>
    <w:rsid w:val="FDEB9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56" w:beforeLines="50" w:after="156" w:afterLines="50" w:line="680" w:lineRule="exact"/>
      <w:jc w:val="center"/>
    </w:pPr>
    <w:rPr>
      <w:rFonts w:ascii="方正小标宋简体" w:hAnsi="华文中宋" w:eastAsia="方正小标宋简体"/>
      <w:sz w:val="42"/>
      <w:szCs w:val="40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next w:val="3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0"/>
    <w:rPr>
      <w:b/>
      <w:bCs/>
    </w:rPr>
  </w:style>
  <w:style w:type="character" w:customStyle="1" w:styleId="12">
    <w:name w:val="批注框文本 字符"/>
    <w:basedOn w:val="10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页眉 字符"/>
    <w:basedOn w:val="10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页脚 字符"/>
    <w:basedOn w:val="10"/>
    <w:link w:val="5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5">
    <w:name w:val="无间隔1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198</Words>
  <Characters>1133</Characters>
  <Lines>9</Lines>
  <Paragraphs>2</Paragraphs>
  <TotalTime>0</TotalTime>
  <ScaleCrop>false</ScaleCrop>
  <LinksUpToDate>false</LinksUpToDate>
  <CharactersWithSpaces>1329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2024-05-29T15:53:00Z</dcterms:created>
  <dc:creator>噜噜</dc:creator>
  <cp:lastModifiedBy>greatwall</cp:lastModifiedBy>
  <cp:lastPrinted>2024-05-18T01:23:00Z</cp:lastPrinted>
  <dcterms:modified xsi:type="dcterms:W3CDTF">2024-07-06T18:43:06Z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7D133CC7CDEF4D47B55E11E8D3FADEFB_13</vt:lpwstr>
  </property>
</Properties>
</file>