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3002">
      <w:pPr>
        <w:spacing w:line="578" w:lineRule="exact"/>
        <w:jc w:val="both"/>
        <w:rPr>
          <w:rFonts w:hint="default" w:eastAsia="黑体" w:cs="Times New Roman"/>
          <w:color w:val="000000" w:themeColor="text1"/>
          <w:w w:val="60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default" w:eastAsia="黑体" w:cs="Times New Roman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HNPR-2026-02005</w:t>
      </w:r>
    </w:p>
    <w:p w14:paraId="732E97F9">
      <w:pPr>
        <w:spacing w:line="578" w:lineRule="exact"/>
        <w:jc w:val="center"/>
        <w:rPr>
          <w:rFonts w:eastAsia="方正小标宋_GBK" w:cs="Times New Roman"/>
          <w:color w:val="FF0000"/>
          <w:w w:val="60"/>
          <w:sz w:val="102"/>
          <w:szCs w:val="102"/>
        </w:rPr>
      </w:pPr>
    </w:p>
    <w:p w14:paraId="0733CA52">
      <w:pPr>
        <w:spacing w:line="578" w:lineRule="exact"/>
        <w:jc w:val="center"/>
        <w:rPr>
          <w:rFonts w:eastAsia="方正小标宋_GBK" w:cs="Times New Roman"/>
          <w:color w:val="FF0000"/>
          <w:w w:val="60"/>
          <w:sz w:val="102"/>
          <w:szCs w:val="102"/>
        </w:rPr>
      </w:pPr>
    </w:p>
    <w:p w14:paraId="0CBE0E93">
      <w:pPr>
        <w:spacing w:line="578" w:lineRule="exact"/>
        <w:jc w:val="center"/>
        <w:rPr>
          <w:rFonts w:eastAsia="方正小标宋_GBK" w:cs="Times New Roman"/>
          <w:color w:val="FF0000"/>
          <w:w w:val="60"/>
          <w:sz w:val="102"/>
          <w:szCs w:val="102"/>
        </w:rPr>
      </w:pPr>
    </w:p>
    <w:p w14:paraId="0D7C7A31">
      <w:pPr>
        <w:spacing w:line="940" w:lineRule="exact"/>
        <w:jc w:val="center"/>
        <w:rPr>
          <w:rFonts w:eastAsia="仿宋_GB2312" w:cs="Times New Roman"/>
          <w:sz w:val="28"/>
          <w:szCs w:val="28"/>
        </w:rPr>
      </w:pPr>
    </w:p>
    <w:p w14:paraId="2E498C01">
      <w:pPr>
        <w:spacing w:line="940" w:lineRule="exact"/>
        <w:jc w:val="both"/>
        <w:rPr>
          <w:rFonts w:eastAsia="仿宋_GB2312" w:cs="Times New Roman"/>
          <w:sz w:val="28"/>
          <w:szCs w:val="28"/>
        </w:rPr>
      </w:pPr>
    </w:p>
    <w:p w14:paraId="7BA9A207">
      <w:pPr>
        <w:jc w:val="center"/>
        <w:rPr>
          <w:rFonts w:eastAsia="仿宋_GB2312" w:cs="Times New Roman"/>
          <w:sz w:val="32"/>
          <w:szCs w:val="32"/>
        </w:rPr>
      </w:pPr>
      <w:bookmarkStart w:id="0" w:name="FlFwzh"/>
      <w:r>
        <w:rPr>
          <w:rFonts w:eastAsia="仿宋_GB2312" w:cs="Times New Roman"/>
          <w:sz w:val="32"/>
          <w:szCs w:val="32"/>
        </w:rPr>
        <w:t>湘发改</w:t>
      </w:r>
      <w:r>
        <w:rPr>
          <w:rFonts w:hint="eastAsia" w:eastAsia="仿宋_GB2312" w:cs="Times New Roman"/>
          <w:sz w:val="32"/>
          <w:szCs w:val="32"/>
          <w:lang w:eastAsia="zh-CN"/>
        </w:rPr>
        <w:t>价费规</w:t>
      </w:r>
      <w:r>
        <w:rPr>
          <w:rFonts w:eastAsia="仿宋_GB2312" w:cs="Times New Roman"/>
          <w:sz w:val="32"/>
          <w:szCs w:val="32"/>
        </w:rPr>
        <w:t>〔</w:t>
      </w:r>
      <w:r>
        <w:rPr>
          <w:rFonts w:hint="eastAsia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152</w:t>
      </w:r>
      <w:r>
        <w:rPr>
          <w:rFonts w:eastAsia="仿宋_GB2312" w:cs="Times New Roman"/>
          <w:sz w:val="32"/>
          <w:szCs w:val="32"/>
        </w:rPr>
        <w:t>号</w:t>
      </w:r>
      <w:bookmarkEnd w:id="0"/>
    </w:p>
    <w:p w14:paraId="1143FCCB">
      <w:pPr>
        <w:adjustRightInd w:val="0"/>
        <w:snapToGrid w:val="0"/>
        <w:spacing w:line="568" w:lineRule="exact"/>
        <w:ind w:firstLine="120" w:firstLineChars="50"/>
        <w:rPr>
          <w:rFonts w:eastAsia="宋体" w:cs="Times New Roman"/>
          <w:sz w:val="24"/>
        </w:rPr>
      </w:pPr>
    </w:p>
    <w:p w14:paraId="4F55C78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/>
          <w:sz w:val="42"/>
          <w:szCs w:val="42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sz w:val="42"/>
          <w:szCs w:val="42"/>
        </w:rPr>
        <w:t>湖南省发展和改革委员会</w:t>
      </w:r>
    </w:p>
    <w:p w14:paraId="6FB0BA5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sz w:val="42"/>
          <w:szCs w:val="42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sz w:val="42"/>
          <w:szCs w:val="42"/>
        </w:rPr>
        <w:t>关于君山岛景区门票价格有关事项的通知</w:t>
      </w:r>
    </w:p>
    <w:p w14:paraId="77CDBB0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p w14:paraId="4EE5BD7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岳阳市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发展改革委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44B06A2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按照《政府制定价格行为规则》（国家发展改革委令第7号）、《湖南省定价目录》（湘发改价调规〔2023〕125号）和《湖南省景区门票及相关服务价格管理办法》（湘发改价费规〔2024〕165号）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君山岛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景区成本监审和实际运营情况，综合考虑经济社会发展水平、社会承受能力等因素，现将有关事项通知如下：</w:t>
      </w:r>
    </w:p>
    <w:p w14:paraId="78849A3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一、核定君山岛景区门票政府指导价为78元/人次。</w:t>
      </w:r>
    </w:p>
    <w:p w14:paraId="37FDE387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门票对特定人群实行优惠：景区对14周岁（不含14周岁）以下的儿童、65周岁（含65周岁）以上老年人、残疾人、现役军人、现役军人家属、“三属”（烈士、因公牺牲军人、病故军人的遗属）、残疾军人、军队离退休干部凭有效证件实行门票免票优惠，鼓励对退役军人凭有效证件实行票价减免优惠；景区内宗教活动场所所属宗教教职人员及其工作人员，与景区内宗教活动场所所属的宗教是同一宗教的宗教教职人员，凭有效证件进入景区前往宗教活动场所免收门票。对14周岁（含14周岁）～18周岁（不含18周岁）未成年人、60周岁（含60周岁）～65周岁（不含65周岁）的老年人、全日制大学本科及以下学历在校学生凭有效证件实行半票优惠。法律法规对门票价格优惠政策另有规定的，从其规定。鼓励景区扩大门票价格优惠范围。</w:t>
      </w:r>
    </w:p>
    <w:p w14:paraId="62F2ABF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三、景区不得在出售门票的同时代收保险费，应向自愿购买保险的游客设立单独收费窗口。</w:t>
      </w:r>
    </w:p>
    <w:p w14:paraId="7CE91345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四、景区应严格落实明码标价规定，在醒目位置公示门票价格以及优惠范围，并接受相关部门的监督检查。</w:t>
      </w:r>
    </w:p>
    <w:p w14:paraId="52C1B990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五、本通知自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公布之日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施行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，有效期5年。</w:t>
      </w:r>
    </w:p>
    <w:p w14:paraId="257C61E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BF64AD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C3213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8" w:lineRule="exact"/>
        <w:ind w:left="3360" w:right="0" w:firstLine="42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湖南省发展和改革委员会</w:t>
      </w:r>
    </w:p>
    <w:p w14:paraId="05403E7A">
      <w:pPr>
        <w:adjustRightInd w:val="0"/>
        <w:snapToGrid w:val="0"/>
        <w:spacing w:line="568" w:lineRule="exact"/>
        <w:ind w:left="3360" w:firstLine="420"/>
        <w:jc w:val="center"/>
        <w:rPr>
          <w:rFonts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年3月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4382C09">
      <w:pPr>
        <w:adjustRightInd w:val="0"/>
        <w:snapToGrid w:val="0"/>
        <w:spacing w:line="700" w:lineRule="exact"/>
        <w:rPr>
          <w:rFonts w:eastAsia="仿宋_GB2312" w:cs="Times New Roman"/>
          <w:sz w:val="32"/>
        </w:rPr>
      </w:pPr>
      <w:bookmarkStart w:id="1" w:name="FlMainSend"/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189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D6FF977">
            <w:pPr>
              <w:spacing w:line="520" w:lineRule="exact"/>
              <w:ind w:left="-37" w:right="210" w:rightChars="100" w:firstLine="210" w:firstLineChars="75"/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eastAsia="zh-CN"/>
              </w:rPr>
              <w:t>抄送：省文旅厅、省市场监管局</w:t>
            </w:r>
          </w:p>
        </w:tc>
      </w:tr>
      <w:tr w14:paraId="402C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16F76D5">
            <w:pPr>
              <w:spacing w:line="520" w:lineRule="exact"/>
              <w:ind w:left="-37" w:right="210" w:rightChars="100" w:firstLine="205" w:firstLineChars="75"/>
              <w:rPr>
                <w:rFonts w:eastAsia="仿宋_GB2312" w:cs="Times New Roman"/>
                <w:w w:val="98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 xml:space="preserve">湖南省发展和改革委员会办公室             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w w:val="98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仿宋_GB2312" w:cs="Times New Roman"/>
                <w:w w:val="98"/>
                <w:kern w:val="0"/>
                <w:sz w:val="28"/>
                <w:szCs w:val="28"/>
              </w:rPr>
              <w:t>日印发</w:t>
            </w:r>
          </w:p>
        </w:tc>
      </w:tr>
    </w:tbl>
    <w:p w14:paraId="40CC8E60">
      <w:pPr>
        <w:spacing w:line="20" w:lineRule="exact"/>
        <w:rPr>
          <w:rFonts w:eastAsia="宋体" w:cs="Times New Roman"/>
        </w:rPr>
      </w:pPr>
    </w:p>
    <w:p w14:paraId="3783F5D5">
      <w:pPr>
        <w:spacing w:line="20" w:lineRule="exact"/>
      </w:pPr>
    </w:p>
    <w:sectPr>
      <w:footerReference r:id="rId3" w:type="default"/>
      <w:footerReference r:id="rId4" w:type="even"/>
      <w:pgSz w:w="11906" w:h="16838"/>
      <w:pgMar w:top="1871" w:right="1531" w:bottom="1531" w:left="1587" w:header="851" w:footer="1304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651CF">
    <w:pPr>
      <w:pStyle w:val="2"/>
      <w:ind w:right="360" w:firstLine="360"/>
      <w:jc w:val="right"/>
      <w:rPr>
        <w:rFonts w:hint="default"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23B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JkN2NkNzZmMTY0NzgzNThhYTBhY2YwNWMwMTUifQ=="/>
  </w:docVars>
  <w:rsids>
    <w:rsidRoot w:val="4FD903B6"/>
    <w:rsid w:val="00041BB9"/>
    <w:rsid w:val="002403A7"/>
    <w:rsid w:val="008303E0"/>
    <w:rsid w:val="009E4709"/>
    <w:rsid w:val="00A140BE"/>
    <w:rsid w:val="00BD617B"/>
    <w:rsid w:val="00F709D3"/>
    <w:rsid w:val="00FF4D1E"/>
    <w:rsid w:val="04014F90"/>
    <w:rsid w:val="0FBD07BA"/>
    <w:rsid w:val="0FCC2C42"/>
    <w:rsid w:val="1CE54EA3"/>
    <w:rsid w:val="1E144C4C"/>
    <w:rsid w:val="1E797A4A"/>
    <w:rsid w:val="20310420"/>
    <w:rsid w:val="20F570AA"/>
    <w:rsid w:val="250A4264"/>
    <w:rsid w:val="27E62FDE"/>
    <w:rsid w:val="2A5C0545"/>
    <w:rsid w:val="2F8B3F9C"/>
    <w:rsid w:val="39F242FF"/>
    <w:rsid w:val="3AB61287"/>
    <w:rsid w:val="3BA539D2"/>
    <w:rsid w:val="40630CA5"/>
    <w:rsid w:val="43037446"/>
    <w:rsid w:val="46FEC6EC"/>
    <w:rsid w:val="4917352E"/>
    <w:rsid w:val="4E46437E"/>
    <w:rsid w:val="4FD903B6"/>
    <w:rsid w:val="50B20536"/>
    <w:rsid w:val="57DF1147"/>
    <w:rsid w:val="599C606C"/>
    <w:rsid w:val="5D5B6E0D"/>
    <w:rsid w:val="5F844B1A"/>
    <w:rsid w:val="5FE7B619"/>
    <w:rsid w:val="5FF9E518"/>
    <w:rsid w:val="63A27549"/>
    <w:rsid w:val="643F4942"/>
    <w:rsid w:val="67F6BD1A"/>
    <w:rsid w:val="6A9747EF"/>
    <w:rsid w:val="6EEA9766"/>
    <w:rsid w:val="6EF71DE8"/>
    <w:rsid w:val="6FDB0162"/>
    <w:rsid w:val="71A41D5E"/>
    <w:rsid w:val="736B0CC7"/>
    <w:rsid w:val="75D912AC"/>
    <w:rsid w:val="75FFC085"/>
    <w:rsid w:val="778634B7"/>
    <w:rsid w:val="7A1B41C3"/>
    <w:rsid w:val="7AD31B87"/>
    <w:rsid w:val="7AFFFFAC"/>
    <w:rsid w:val="7B5F54EB"/>
    <w:rsid w:val="7BF7DB08"/>
    <w:rsid w:val="7CFFE009"/>
    <w:rsid w:val="7DE2098A"/>
    <w:rsid w:val="7DFEA9FE"/>
    <w:rsid w:val="7EAF241B"/>
    <w:rsid w:val="7EFA98F0"/>
    <w:rsid w:val="7EFFBE34"/>
    <w:rsid w:val="7EFFC6C4"/>
    <w:rsid w:val="7F777E66"/>
    <w:rsid w:val="7FBBDB53"/>
    <w:rsid w:val="7FDF9A6B"/>
    <w:rsid w:val="7FDFB4FA"/>
    <w:rsid w:val="7FF74898"/>
    <w:rsid w:val="9EFFD936"/>
    <w:rsid w:val="AB8EAE41"/>
    <w:rsid w:val="BA7EBE67"/>
    <w:rsid w:val="CCF53B8D"/>
    <w:rsid w:val="D5D7214A"/>
    <w:rsid w:val="D7760B4F"/>
    <w:rsid w:val="DDFF6311"/>
    <w:rsid w:val="DEFFBD4B"/>
    <w:rsid w:val="EFAF3FC8"/>
    <w:rsid w:val="F5871BE6"/>
    <w:rsid w:val="F7D7E75C"/>
    <w:rsid w:val="FAB703B9"/>
    <w:rsid w:val="FBBF8CEF"/>
    <w:rsid w:val="FBD98DEB"/>
    <w:rsid w:val="FCFF9B79"/>
    <w:rsid w:val="FCFFEBB3"/>
    <w:rsid w:val="FDF7CEFB"/>
    <w:rsid w:val="FDFF4FD5"/>
    <w:rsid w:val="FFFDCCB8"/>
    <w:rsid w:val="FFFF2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753</Characters>
  <Lines>1</Lines>
  <Paragraphs>1</Paragraphs>
  <TotalTime>0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2021-03-12T02:28:00Z</dcterms:created>
  <dc:creator>备用2</dc:creator>
  <cp:lastModifiedBy>柳丁</cp:lastModifiedBy>
  <cp:lastPrinted>2026-03-19T08:02:00Z</cp:lastPrinted>
  <dcterms:modified xsi:type="dcterms:W3CDTF">2026-04-10T02:49:37Z</dcterms:modified>
  <dc:title>000100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DFC94E332A494526AF947CE49323FF1B_13</vt:lpwstr>
  </property>
</Properties>
</file>