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CB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0"/>
        <w:jc w:val="both"/>
        <w:rPr>
          <w:rFonts w:hint="default" w:ascii="Times New Roman" w:hAnsi="Times New Roman" w:eastAsia="微软雅黑" w:cs="Times New Roman"/>
          <w:i w:val="0"/>
          <w:iCs w:val="0"/>
          <w:caps w:val="0"/>
          <w:color w:val="333333"/>
          <w:spacing w:val="0"/>
          <w:sz w:val="24"/>
          <w:szCs w:val="24"/>
        </w:rPr>
      </w:pPr>
      <w:r>
        <w:rPr>
          <w:rFonts w:hint="default" w:ascii="Times New Roman" w:hAnsi="Times New Roman" w:eastAsia="仿宋_GB2312" w:cs="Times New Roman"/>
          <w:color w:val="auto"/>
          <w:sz w:val="32"/>
          <w:szCs w:val="32"/>
          <w:highlight w:val="none"/>
          <w:lang w:val="en-US" w:eastAsia="zh-CN"/>
        </w:rPr>
        <w:t>HNPR-2025-36016</w:t>
      </w:r>
    </w:p>
    <w:p w14:paraId="2219675D">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0469BE09">
      <w:pPr>
        <w:pStyle w:val="2"/>
        <w:shd w:val="clear"/>
        <w:rPr>
          <w:rFonts w:hint="default" w:ascii="Times New Roman" w:hAnsi="Times New Roman" w:cs="Times New Roman"/>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60288;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42</w:t>
      </w:r>
      <w:r>
        <w:rPr>
          <w:rFonts w:hint="default" w:ascii="Times New Roman" w:hAnsi="Times New Roman" w:eastAsia="仿宋_GB2312" w:cs="Times New Roman"/>
          <w:color w:val="auto"/>
          <w:sz w:val="32"/>
          <w:szCs w:val="32"/>
          <w:highlight w:val="none"/>
        </w:rPr>
        <w:t>号</w:t>
      </w:r>
    </w:p>
    <w:p w14:paraId="27B32765">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p>
    <w:p w14:paraId="6B164CD1">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湖南省医疗保障局关于规范整合超声检查类</w:t>
      </w:r>
    </w:p>
    <w:p w14:paraId="2DC689F6">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医疗服务价格项目的通知</w:t>
      </w:r>
    </w:p>
    <w:p w14:paraId="00591AB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50" w:lineRule="atLeast"/>
        <w:ind w:left="0" w:right="0" w:firstLine="0"/>
        <w:jc w:val="both"/>
        <w:rPr>
          <w:rFonts w:hint="default" w:ascii="Times New Roman" w:hAnsi="Times New Roman" w:eastAsia="微软雅黑" w:cs="Times New Roman"/>
          <w:i w:val="0"/>
          <w:iCs w:val="0"/>
          <w:caps w:val="0"/>
          <w:color w:val="333333"/>
          <w:spacing w:val="0"/>
          <w:kern w:val="0"/>
          <w:sz w:val="24"/>
          <w:szCs w:val="24"/>
          <w:shd w:val="clear" w:fill="FFFFFF"/>
          <w:lang w:val="en-US" w:eastAsia="zh-CN" w:bidi="ar"/>
        </w:rPr>
      </w:pPr>
    </w:p>
    <w:p w14:paraId="42CEE6AC">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各市州医疗保障局，各级各类医疗机构：</w:t>
      </w:r>
    </w:p>
    <w:p w14:paraId="2721391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化医疗服务价格改革，推进建立以服务产出为导向的价格项目管理机制，进一步规范超声检查类医疗服务价格项目，按照国家医疗保障局《关于印发〈超声检查类医疗服务价格项目立项指南（试行）〉的通知》（医保价采函〔2024〕224号）要求，对我省现行超声检查类医疗服务价格项目进行规范整合和价格核定。现就有关事项通知如下：</w:t>
      </w:r>
    </w:p>
    <w:p w14:paraId="7DBA2BE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一、项目规范和价格标准</w:t>
      </w:r>
    </w:p>
    <w:p w14:paraId="25222A6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Style w:val="10"/>
          <w:rFonts w:hint="default" w:ascii="Times New Roman" w:hAnsi="Times New Roman" w:cs="Times New Roman"/>
          <w:lang w:val="en-US" w:eastAsia="zh-CN"/>
        </w:rPr>
        <w:t>（一）新增项目和价格标准。</w:t>
      </w:r>
      <w:r>
        <w:rPr>
          <w:rFonts w:hint="default" w:ascii="Times New Roman" w:hAnsi="Times New Roman" w:eastAsia="仿宋_GB2312" w:cs="Times New Roman"/>
          <w:color w:val="auto"/>
          <w:sz w:val="32"/>
          <w:szCs w:val="32"/>
          <w:lang w:val="en-US" w:eastAsia="zh-CN"/>
        </w:rPr>
        <w:t>规范新增“B型超声检查”“彩色多普勒超声检查（常规）”等48项超声检查类医疗服务价格项目。新增项目实行通用型项目管理，全省制定统一价格基准，各地围绕基准上浮不超过10%，下浮不超过15%制定政府指导价；县域内医疗机构原则上按价格基准下浮15%的标准执行，紧密型县域医共体可按价格基准下浮10%的标准执行。在长部省属医院按所定价格执行。</w:t>
      </w:r>
    </w:p>
    <w:p w14:paraId="2C128D4F">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各级各类医疗机构开展超声检查类医疗服务，遵照新的超声检查类医疗服务价格项目收取费用。</w:t>
      </w:r>
    </w:p>
    <w:p w14:paraId="4501A2EA">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立医疗机构实行政府指导价管理，政府指导价所定价格属于最高限价，医疗机构可自行下浮，下浮不限。具体价格项目详见《湖南省超声检查类医疗服务价格项目表》（附件1）。非公立医疗机构实行市场调节价，医保定点非公立医疗机构应承诺执行与公立医疗机构相同的医疗服务价格项目和价格水平，并按照医保协议约定其收付费标准。</w:t>
      </w:r>
    </w:p>
    <w:p w14:paraId="0C0F4EF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Style w:val="10"/>
          <w:rFonts w:hint="default" w:ascii="Times New Roman" w:hAnsi="Times New Roman" w:cs="Times New Roman"/>
          <w:lang w:val="en-US" w:eastAsia="zh-CN"/>
        </w:rPr>
        <w:t>（二）废止项目。</w:t>
      </w:r>
      <w:r>
        <w:rPr>
          <w:rFonts w:hint="default" w:ascii="Times New Roman" w:hAnsi="Times New Roman" w:eastAsia="仿宋_GB2312" w:cs="Times New Roman"/>
          <w:color w:val="auto"/>
          <w:sz w:val="32"/>
          <w:szCs w:val="32"/>
          <w:lang w:val="en-US" w:eastAsia="zh-CN"/>
        </w:rPr>
        <w:t>废止已整合的“A型超声检查”“B超常规检查”等77个医疗服务价格项目（见附件2）。</w:t>
      </w:r>
    </w:p>
    <w:p w14:paraId="5C5A930D">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Style w:val="10"/>
          <w:rFonts w:hint="default" w:ascii="Times New Roman" w:hAnsi="Times New Roman" w:cs="Times New Roman"/>
          <w:lang w:val="en-US" w:eastAsia="zh-CN"/>
        </w:rPr>
        <w:t>（三）医保支付政策。</w:t>
      </w:r>
      <w:r>
        <w:rPr>
          <w:rFonts w:hint="default" w:ascii="Times New Roman" w:hAnsi="Times New Roman" w:eastAsia="仿宋_GB2312" w:cs="Times New Roman"/>
          <w:color w:val="auto"/>
          <w:sz w:val="32"/>
          <w:szCs w:val="32"/>
          <w:lang w:val="en-US" w:eastAsia="zh-CN"/>
        </w:rPr>
        <w:t>全省各统筹区按明确的医保支付政策执行（见附件1）。</w:t>
      </w:r>
    </w:p>
    <w:p w14:paraId="56F3073D">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二、有关要求</w:t>
      </w:r>
    </w:p>
    <w:p w14:paraId="1B7D351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（一）各市州医疗保障局应对照整合后的医疗服务价格项目，按照价格管理权限制定本地区的项目价格，强化组织领导，做好部门协调，及时维护信息系统目录。</w:t>
      </w:r>
    </w:p>
    <w:p w14:paraId="7AD06159">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各医疗机构要严格执行整合后的医疗服务价格项目，严格按照价格政策规定和临床诊疗规范向患者提供服务并收取费用，严格规范医疗服务价格行为，认真做好超声检查类医疗服务项目价格公示和政策解读，落实好住院费用清单、明码标价等相关规定，自觉接受社会监督。</w:t>
      </w:r>
    </w:p>
    <w:p w14:paraId="4FB396DF">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（三）本通知自2025年11月1日起执行，原政策与本通知不符的，以本通知为准。如遇国家或省出台新政策，按新政策执行。执行过程中遇到问题，及时向省医疗保障局反馈。</w:t>
      </w:r>
    </w:p>
    <w:p w14:paraId="46B872C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425CC057">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"http://ybj.hunan.gov.cn/ybj/first113541/firstF/f3113607/202510/33823254/files/51bfe517be764608a2b155329c663cfe.xlsx" \t "http://ybj.hunan.gov.cn/ybj/first113541/firstF/f3113607/202510/_blank"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湖南省超声检查类医疗服务项目价格表</w:t>
      </w:r>
      <w:r>
        <w:rPr>
          <w:rFonts w:hint="default" w:ascii="Times New Roman" w:hAnsi="Times New Roman" w:eastAsia="仿宋_GB2312" w:cs="Times New Roman"/>
          <w:color w:val="auto"/>
          <w:sz w:val="32"/>
          <w:szCs w:val="32"/>
          <w:lang w:val="en-US" w:eastAsia="zh-CN"/>
        </w:rPr>
        <w:fldChar w:fldCharType="end"/>
      </w:r>
    </w:p>
    <w:p w14:paraId="2D06150A">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"http://ybj.hunan.gov.cn/ybj/first113541/firstF/f3113607/202510/33823254/files/2cb4e52c55ae4cab890fc6cc434e5999.xlsx" \t "http://ybj.hunan.gov.cn/ybj/first113541/firstF/f3113607/202510/_blank"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湖南省超声检查类医疗服务价格项目废止表</w:t>
      </w:r>
      <w:r>
        <w:rPr>
          <w:rFonts w:hint="default" w:ascii="Times New Roman" w:hAnsi="Times New Roman" w:eastAsia="仿宋_GB2312" w:cs="Times New Roman"/>
          <w:color w:val="auto"/>
          <w:sz w:val="32"/>
          <w:szCs w:val="32"/>
          <w:lang w:val="en-US" w:eastAsia="zh-CN"/>
        </w:rPr>
        <w:fldChar w:fldCharType="end"/>
      </w:r>
    </w:p>
    <w:p w14:paraId="66C9FAAD">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74636398">
      <w:pPr>
        <w:pStyle w:val="2"/>
        <w:shd w:val="clear"/>
        <w:rPr>
          <w:rFonts w:hint="default" w:ascii="Times New Roman" w:hAnsi="Times New Roman" w:cs="Times New Roman"/>
          <w:lang w:val="en-US" w:eastAsia="zh-CN"/>
        </w:rPr>
      </w:pPr>
    </w:p>
    <w:p w14:paraId="73E4E75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湖南省医疗保障局</w:t>
      </w:r>
    </w:p>
    <w:p w14:paraId="434C4B89">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2025年8月7日</w:t>
      </w:r>
    </w:p>
    <w:p w14:paraId="18C81746">
      <w:pPr>
        <w:rPr>
          <w:rFonts w:hint="default" w:ascii="Times New Roman" w:hAnsi="Times New Roman" w:eastAsia="仿宋_GB2312" w:cs="Times New Roman"/>
          <w:color w:val="auto"/>
          <w:sz w:val="32"/>
          <w:szCs w:val="32"/>
          <w:lang w:val="en-US" w:eastAsia="zh-CN"/>
        </w:rPr>
      </w:pPr>
    </w:p>
    <w:p w14:paraId="71F481DA">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（此件主动公开）</w:t>
      </w:r>
    </w:p>
    <w:p w14:paraId="13D363E3">
      <w:pPr>
        <w:pStyle w:val="2"/>
        <w:rPr>
          <w:rFonts w:hint="default" w:ascii="Times New Roman" w:hAnsi="Times New Roman" w:cs="Times New Roman"/>
          <w:lang w:val="en-US" w:eastAsia="zh-CN"/>
        </w:rPr>
      </w:pPr>
    </w:p>
    <w:p w14:paraId="18487EDB">
      <w:pPr>
        <w:pStyle w:val="2"/>
        <w:rPr>
          <w:rFonts w:hint="default" w:ascii="Times New Roman" w:hAnsi="Times New Roman" w:cs="Times New Roman"/>
          <w:lang w:val="en-US" w:eastAsia="zh-CN"/>
        </w:rPr>
        <w:sectPr>
          <w:footerReference r:id="rId3" w:type="default"/>
          <w:pgSz w:w="11906" w:h="16838"/>
          <w:pgMar w:top="1984" w:right="1531" w:bottom="1701" w:left="1531" w:header="851" w:footer="1134" w:gutter="0"/>
          <w:pgNumType w:fmt="decimal"/>
          <w:cols w:space="425" w:num="1"/>
          <w:docGrid w:type="lines" w:linePitch="312" w:charSpace="0"/>
        </w:sectPr>
      </w:pPr>
    </w:p>
    <w:p w14:paraId="45B97D9F">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B9FBBFB">
      <w:pPr>
        <w:pStyle w:val="3"/>
        <w:keepNext w:val="0"/>
        <w:keepLines w:val="0"/>
        <w:pageBreakBefore w:val="0"/>
        <w:widowControl w:val="0"/>
        <w:kinsoku/>
        <w:wordWrap/>
        <w:overflowPunct/>
        <w:topLinePunct w:val="0"/>
        <w:autoSpaceDE/>
        <w:autoSpaceDN/>
        <w:bidi w:val="0"/>
        <w:adjustRightInd/>
        <w:snapToGrid/>
        <w:spacing w:before="157" w:beforeLines="50" w:after="63" w:afterLines="20" w:line="592"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湖南省超声检查类医疗服务项目价格表</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8"/>
        <w:gridCol w:w="1412"/>
        <w:gridCol w:w="2465"/>
        <w:gridCol w:w="1176"/>
        <w:gridCol w:w="2123"/>
        <w:gridCol w:w="930"/>
        <w:gridCol w:w="890"/>
        <w:gridCol w:w="671"/>
        <w:gridCol w:w="1340"/>
        <w:gridCol w:w="620"/>
        <w:gridCol w:w="428"/>
        <w:gridCol w:w="393"/>
        <w:gridCol w:w="485"/>
      </w:tblGrid>
      <w:tr w14:paraId="1F4D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blHeader/>
        </w:trPr>
        <w:tc>
          <w:tcPr>
            <w:tcW w:w="160" w:type="pct"/>
            <w:vMerge w:val="restart"/>
            <w:shd w:val="clear" w:color="auto" w:fill="auto"/>
            <w:vAlign w:val="center"/>
          </w:tcPr>
          <w:p w14:paraId="0E9E8C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528" w:type="pct"/>
            <w:vMerge w:val="restart"/>
            <w:shd w:val="clear" w:color="auto" w:fill="auto"/>
            <w:vAlign w:val="center"/>
          </w:tcPr>
          <w:p w14:paraId="3E31163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项目编码</w:t>
            </w:r>
          </w:p>
        </w:tc>
        <w:tc>
          <w:tcPr>
            <w:tcW w:w="922" w:type="pct"/>
            <w:vMerge w:val="restart"/>
            <w:shd w:val="clear" w:color="auto" w:fill="auto"/>
            <w:vAlign w:val="center"/>
          </w:tcPr>
          <w:p w14:paraId="6038F1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项目名称</w:t>
            </w:r>
          </w:p>
        </w:tc>
        <w:tc>
          <w:tcPr>
            <w:tcW w:w="440" w:type="pct"/>
            <w:vMerge w:val="restart"/>
            <w:shd w:val="clear" w:color="auto" w:fill="auto"/>
            <w:vAlign w:val="center"/>
          </w:tcPr>
          <w:p w14:paraId="2DA3246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0" w:leftChars="0" w:right="0" w:rightChars="0" w:firstLine="0" w:firstLineChars="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服务产出</w:t>
            </w:r>
          </w:p>
        </w:tc>
        <w:tc>
          <w:tcPr>
            <w:tcW w:w="794" w:type="pct"/>
            <w:vMerge w:val="restart"/>
            <w:shd w:val="clear" w:color="auto" w:fill="auto"/>
            <w:vAlign w:val="center"/>
          </w:tcPr>
          <w:p w14:paraId="489DDE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0" w:leftChars="0" w:right="0" w:rightChars="0" w:firstLine="0" w:firstLineChars="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价格构成</w:t>
            </w:r>
          </w:p>
        </w:tc>
        <w:tc>
          <w:tcPr>
            <w:tcW w:w="348" w:type="pct"/>
            <w:vMerge w:val="restart"/>
            <w:shd w:val="clear" w:color="auto" w:fill="auto"/>
            <w:vAlign w:val="center"/>
          </w:tcPr>
          <w:p w14:paraId="3BCD296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加收项</w:t>
            </w:r>
          </w:p>
        </w:tc>
        <w:tc>
          <w:tcPr>
            <w:tcW w:w="333" w:type="pct"/>
            <w:vMerge w:val="restart"/>
            <w:shd w:val="clear" w:color="auto" w:fill="auto"/>
            <w:vAlign w:val="center"/>
          </w:tcPr>
          <w:p w14:paraId="6F8F27B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扩展项</w:t>
            </w:r>
          </w:p>
        </w:tc>
        <w:tc>
          <w:tcPr>
            <w:tcW w:w="251" w:type="pct"/>
            <w:vMerge w:val="restart"/>
            <w:shd w:val="clear" w:color="auto" w:fill="auto"/>
            <w:vAlign w:val="center"/>
          </w:tcPr>
          <w:p w14:paraId="1F3A602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p>
          <w:p w14:paraId="3585B40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501" w:type="pct"/>
            <w:vMerge w:val="restart"/>
            <w:shd w:val="clear" w:color="auto" w:fill="auto"/>
            <w:vAlign w:val="center"/>
          </w:tcPr>
          <w:p w14:paraId="11DFA6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32" w:type="pct"/>
            <w:shd w:val="clear" w:color="auto" w:fill="auto"/>
            <w:vAlign w:val="center"/>
          </w:tcPr>
          <w:p w14:paraId="2DD52A5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在长部省属医疗机构价格</w:t>
            </w:r>
          </w:p>
        </w:tc>
        <w:tc>
          <w:tcPr>
            <w:tcW w:w="160" w:type="pct"/>
            <w:shd w:val="clear" w:color="auto" w:fill="auto"/>
            <w:vAlign w:val="center"/>
          </w:tcPr>
          <w:p w14:paraId="5463765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价格基准</w:t>
            </w:r>
          </w:p>
        </w:tc>
        <w:tc>
          <w:tcPr>
            <w:tcW w:w="147" w:type="pct"/>
            <w:vMerge w:val="restart"/>
            <w:shd w:val="clear" w:color="auto" w:fill="auto"/>
            <w:vAlign w:val="center"/>
          </w:tcPr>
          <w:p w14:paraId="26F2452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支付分类</w:t>
            </w:r>
          </w:p>
        </w:tc>
        <w:tc>
          <w:tcPr>
            <w:tcW w:w="181" w:type="pct"/>
            <w:vMerge w:val="restart"/>
            <w:shd w:val="clear" w:color="auto" w:fill="auto"/>
            <w:vAlign w:val="center"/>
          </w:tcPr>
          <w:p w14:paraId="2827AA7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自付比例</w:t>
            </w:r>
          </w:p>
        </w:tc>
      </w:tr>
      <w:tr w14:paraId="2A09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blHeader/>
        </w:trPr>
        <w:tc>
          <w:tcPr>
            <w:tcW w:w="160" w:type="pct"/>
            <w:vMerge w:val="continue"/>
            <w:shd w:val="clear" w:color="auto" w:fill="auto"/>
            <w:vAlign w:val="center"/>
          </w:tcPr>
          <w:p w14:paraId="46B1FDD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28" w:type="pct"/>
            <w:vMerge w:val="continue"/>
            <w:shd w:val="clear" w:color="auto" w:fill="auto"/>
            <w:vAlign w:val="center"/>
          </w:tcPr>
          <w:p w14:paraId="55122FD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922" w:type="pct"/>
            <w:vMerge w:val="continue"/>
            <w:shd w:val="clear" w:color="auto" w:fill="auto"/>
            <w:vAlign w:val="center"/>
          </w:tcPr>
          <w:p w14:paraId="2A9AEBD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440" w:type="pct"/>
            <w:vMerge w:val="continue"/>
            <w:shd w:val="clear" w:color="auto" w:fill="auto"/>
            <w:vAlign w:val="center"/>
          </w:tcPr>
          <w:p w14:paraId="29EBFE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262DB5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03FFE6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68B918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281EDA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566E0C9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92" w:type="pct"/>
            <w:gridSpan w:val="2"/>
            <w:shd w:val="clear" w:color="auto" w:fill="auto"/>
            <w:vAlign w:val="center"/>
          </w:tcPr>
          <w:p w14:paraId="787748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价格单位：元</w:t>
            </w:r>
          </w:p>
        </w:tc>
        <w:tc>
          <w:tcPr>
            <w:tcW w:w="147" w:type="pct"/>
            <w:vMerge w:val="continue"/>
            <w:shd w:val="clear" w:color="auto" w:fill="auto"/>
            <w:vAlign w:val="center"/>
          </w:tcPr>
          <w:p w14:paraId="5A6403C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2632626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EBB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57C316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528" w:type="pct"/>
            <w:shd w:val="clear" w:color="auto" w:fill="auto"/>
            <w:vAlign w:val="center"/>
          </w:tcPr>
          <w:p w14:paraId="39208C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012302010010000</w:t>
            </w:r>
          </w:p>
        </w:tc>
        <w:tc>
          <w:tcPr>
            <w:tcW w:w="922" w:type="pct"/>
            <w:shd w:val="clear" w:color="auto" w:fill="auto"/>
            <w:vAlign w:val="center"/>
          </w:tcPr>
          <w:p w14:paraId="26E0A5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A型超声检查</w:t>
            </w:r>
          </w:p>
        </w:tc>
        <w:tc>
          <w:tcPr>
            <w:tcW w:w="440" w:type="pct"/>
            <w:shd w:val="clear" w:color="auto" w:fill="auto"/>
            <w:vAlign w:val="center"/>
          </w:tcPr>
          <w:p w14:paraId="7CB6718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通过A型超声技术，对组织器官进行超声成像及诊断。</w:t>
            </w:r>
          </w:p>
        </w:tc>
        <w:tc>
          <w:tcPr>
            <w:tcW w:w="794" w:type="pct"/>
            <w:shd w:val="clear" w:color="auto" w:fill="auto"/>
            <w:vAlign w:val="center"/>
          </w:tcPr>
          <w:p w14:paraId="4B430D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所定价格涵盖设备调试、超声检查、数据分析、数据存储、出具诊断结果（含图文报告）等所需的人力资源和基本物质资源消耗。</w:t>
            </w:r>
          </w:p>
        </w:tc>
        <w:tc>
          <w:tcPr>
            <w:tcW w:w="348" w:type="pct"/>
            <w:shd w:val="clear" w:color="auto" w:fill="auto"/>
            <w:vAlign w:val="center"/>
          </w:tcPr>
          <w:p w14:paraId="2A5B061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shd w:val="clear" w:color="auto" w:fill="auto"/>
            <w:vAlign w:val="center"/>
          </w:tcPr>
          <w:p w14:paraId="21A7717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73FB39C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01" w:type="pct"/>
            <w:shd w:val="clear" w:color="auto" w:fill="auto"/>
            <w:vAlign w:val="center"/>
          </w:tcPr>
          <w:p w14:paraId="312C361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2CC6F3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160" w:type="pct"/>
            <w:shd w:val="clear" w:color="auto" w:fill="auto"/>
            <w:vAlign w:val="center"/>
          </w:tcPr>
          <w:p w14:paraId="485EDA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147" w:type="pct"/>
            <w:shd w:val="clear" w:color="auto" w:fill="auto"/>
            <w:vAlign w:val="center"/>
          </w:tcPr>
          <w:p w14:paraId="017E4A8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181" w:type="pct"/>
            <w:shd w:val="clear" w:color="auto" w:fill="auto"/>
            <w:vAlign w:val="center"/>
          </w:tcPr>
          <w:p w14:paraId="17B476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B5C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086C289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528" w:type="pct"/>
            <w:shd w:val="clear" w:color="auto" w:fill="auto"/>
            <w:vAlign w:val="center"/>
          </w:tcPr>
          <w:p w14:paraId="611C17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012302020010000</w:t>
            </w:r>
          </w:p>
        </w:tc>
        <w:tc>
          <w:tcPr>
            <w:tcW w:w="922" w:type="pct"/>
            <w:shd w:val="clear" w:color="auto" w:fill="auto"/>
            <w:vAlign w:val="center"/>
          </w:tcPr>
          <w:p w14:paraId="0F27D2D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B型超声检查</w:t>
            </w:r>
          </w:p>
        </w:tc>
        <w:tc>
          <w:tcPr>
            <w:tcW w:w="440" w:type="pct"/>
            <w:vMerge w:val="restart"/>
            <w:shd w:val="clear" w:color="auto" w:fill="auto"/>
            <w:vAlign w:val="center"/>
          </w:tcPr>
          <w:p w14:paraId="668B455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通过B型超声技术，对组织器官及病灶进行超声成像及诊断。</w:t>
            </w:r>
          </w:p>
        </w:tc>
        <w:tc>
          <w:tcPr>
            <w:tcW w:w="794" w:type="pct"/>
            <w:vMerge w:val="restart"/>
            <w:shd w:val="clear" w:color="auto" w:fill="auto"/>
            <w:vAlign w:val="center"/>
          </w:tcPr>
          <w:p w14:paraId="521DEFF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48" w:type="pct"/>
            <w:vMerge w:val="restart"/>
            <w:shd w:val="clear" w:color="auto" w:fill="auto"/>
            <w:vAlign w:val="center"/>
          </w:tcPr>
          <w:p w14:paraId="14CE795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01床旁检查11腔内检查21立体成像31排卵监测减收</w:t>
            </w:r>
          </w:p>
        </w:tc>
        <w:tc>
          <w:tcPr>
            <w:tcW w:w="333" w:type="pct"/>
            <w:vMerge w:val="restart"/>
            <w:shd w:val="clear" w:color="auto" w:fill="auto"/>
            <w:vAlign w:val="center"/>
          </w:tcPr>
          <w:p w14:paraId="50175B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shd w:val="clear" w:color="auto" w:fill="auto"/>
            <w:vAlign w:val="center"/>
          </w:tcPr>
          <w:p w14:paraId="20E5274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vMerge w:val="restart"/>
            <w:shd w:val="clear" w:color="auto" w:fill="auto"/>
            <w:vAlign w:val="center"/>
          </w:tcPr>
          <w:p w14:paraId="5ED1D0A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在同一次检查中，无论多少部位仅加收一次。</w:t>
            </w:r>
          </w:p>
        </w:tc>
        <w:tc>
          <w:tcPr>
            <w:tcW w:w="232" w:type="pct"/>
            <w:shd w:val="clear" w:color="auto" w:fill="auto"/>
            <w:vAlign w:val="center"/>
          </w:tcPr>
          <w:p w14:paraId="57EBC7A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160" w:type="pct"/>
            <w:shd w:val="clear" w:color="auto" w:fill="auto"/>
            <w:vAlign w:val="center"/>
          </w:tcPr>
          <w:p w14:paraId="19350B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147" w:type="pct"/>
            <w:vMerge w:val="restart"/>
            <w:shd w:val="clear" w:color="auto" w:fill="auto"/>
            <w:vAlign w:val="center"/>
          </w:tcPr>
          <w:p w14:paraId="36A038A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181" w:type="pct"/>
            <w:vMerge w:val="restart"/>
            <w:shd w:val="clear" w:color="auto" w:fill="auto"/>
            <w:vAlign w:val="center"/>
          </w:tcPr>
          <w:p w14:paraId="5A1ED9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3859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2EF476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528" w:type="pct"/>
            <w:shd w:val="clear" w:color="auto" w:fill="auto"/>
            <w:vAlign w:val="center"/>
          </w:tcPr>
          <w:p w14:paraId="01B178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012302020010001</w:t>
            </w:r>
          </w:p>
        </w:tc>
        <w:tc>
          <w:tcPr>
            <w:tcW w:w="922" w:type="pct"/>
            <w:shd w:val="clear" w:color="auto" w:fill="auto"/>
            <w:vAlign w:val="center"/>
          </w:tcPr>
          <w:p w14:paraId="2A5340B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B型超声检查-床旁检查(加收)</w:t>
            </w:r>
          </w:p>
        </w:tc>
        <w:tc>
          <w:tcPr>
            <w:tcW w:w="440" w:type="pct"/>
            <w:vMerge w:val="continue"/>
            <w:shd w:val="clear" w:color="auto" w:fill="auto"/>
            <w:vAlign w:val="center"/>
          </w:tcPr>
          <w:p w14:paraId="71AE85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147376F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EECD60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336B1A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122CFC0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vMerge w:val="continue"/>
            <w:shd w:val="clear" w:color="auto" w:fill="auto"/>
            <w:vAlign w:val="center"/>
          </w:tcPr>
          <w:p w14:paraId="30DB368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926DE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21F0758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78496F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44D6773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296E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34564D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528" w:type="pct"/>
            <w:shd w:val="clear" w:color="auto" w:fill="auto"/>
            <w:vAlign w:val="center"/>
          </w:tcPr>
          <w:p w14:paraId="519131A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012302020010011</w:t>
            </w:r>
          </w:p>
        </w:tc>
        <w:tc>
          <w:tcPr>
            <w:tcW w:w="922" w:type="pct"/>
            <w:shd w:val="clear" w:color="auto" w:fill="auto"/>
            <w:vAlign w:val="center"/>
          </w:tcPr>
          <w:p w14:paraId="194526B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B型超声检查-腔内检查(加收)</w:t>
            </w:r>
          </w:p>
        </w:tc>
        <w:tc>
          <w:tcPr>
            <w:tcW w:w="440" w:type="pct"/>
            <w:vMerge w:val="continue"/>
            <w:shd w:val="clear" w:color="auto" w:fill="auto"/>
            <w:vAlign w:val="center"/>
          </w:tcPr>
          <w:p w14:paraId="51DEEA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49576E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3B9ABA3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7B024F1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restart"/>
            <w:shd w:val="clear" w:color="auto" w:fill="auto"/>
            <w:vAlign w:val="center"/>
          </w:tcPr>
          <w:p w14:paraId="5E3D2A1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vMerge w:val="continue"/>
            <w:shd w:val="clear" w:color="auto" w:fill="auto"/>
            <w:vAlign w:val="center"/>
          </w:tcPr>
          <w:p w14:paraId="78167F0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39FD77A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60" w:type="pct"/>
            <w:shd w:val="clear" w:color="auto" w:fill="auto"/>
            <w:vAlign w:val="center"/>
          </w:tcPr>
          <w:p w14:paraId="79A857C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47" w:type="pct"/>
            <w:vMerge w:val="continue"/>
            <w:shd w:val="clear" w:color="auto" w:fill="auto"/>
            <w:vAlign w:val="center"/>
          </w:tcPr>
          <w:p w14:paraId="7F0A28E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71FC06E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67A6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3DAEFF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528" w:type="pct"/>
            <w:shd w:val="clear" w:color="auto" w:fill="auto"/>
            <w:vAlign w:val="center"/>
          </w:tcPr>
          <w:p w14:paraId="5E8F947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012302020010021</w:t>
            </w:r>
          </w:p>
        </w:tc>
        <w:tc>
          <w:tcPr>
            <w:tcW w:w="922" w:type="pct"/>
            <w:shd w:val="clear" w:color="auto" w:fill="auto"/>
            <w:vAlign w:val="center"/>
          </w:tcPr>
          <w:p w14:paraId="55A173E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B型超声检查-立体成像(加收)</w:t>
            </w:r>
          </w:p>
        </w:tc>
        <w:tc>
          <w:tcPr>
            <w:tcW w:w="440" w:type="pct"/>
            <w:vMerge w:val="continue"/>
            <w:shd w:val="clear" w:color="auto" w:fill="auto"/>
            <w:vAlign w:val="center"/>
          </w:tcPr>
          <w:p w14:paraId="6F2EE7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42CC47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7F5AFE6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12DF6BB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418A7BF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3661852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38E493A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60" w:type="pct"/>
            <w:shd w:val="clear" w:color="auto" w:fill="auto"/>
            <w:vAlign w:val="center"/>
          </w:tcPr>
          <w:p w14:paraId="50070AE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47" w:type="pct"/>
            <w:vMerge w:val="continue"/>
            <w:shd w:val="clear" w:color="auto" w:fill="auto"/>
            <w:vAlign w:val="center"/>
          </w:tcPr>
          <w:p w14:paraId="06ADA5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564E2F2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C06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02619C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528" w:type="pct"/>
            <w:shd w:val="clear" w:color="auto" w:fill="auto"/>
            <w:vAlign w:val="center"/>
          </w:tcPr>
          <w:p w14:paraId="7C3E31A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012302020010031</w:t>
            </w:r>
          </w:p>
        </w:tc>
        <w:tc>
          <w:tcPr>
            <w:tcW w:w="922" w:type="pct"/>
            <w:shd w:val="clear" w:color="auto" w:fill="auto"/>
            <w:vAlign w:val="center"/>
          </w:tcPr>
          <w:p w14:paraId="191747E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B型超声检查-排卵监测(减收)</w:t>
            </w:r>
          </w:p>
        </w:tc>
        <w:tc>
          <w:tcPr>
            <w:tcW w:w="440" w:type="pct"/>
            <w:vMerge w:val="continue"/>
            <w:shd w:val="clear" w:color="auto" w:fill="auto"/>
            <w:vAlign w:val="center"/>
          </w:tcPr>
          <w:p w14:paraId="26E60BB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5BB2FA1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190A9E0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7502334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6570A5D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7C902A2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2210DD0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28A8D9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73BC04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5F30C3E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360E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49544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528" w:type="pct"/>
            <w:shd w:val="clear" w:color="auto" w:fill="auto"/>
            <w:vAlign w:val="center"/>
          </w:tcPr>
          <w:p w14:paraId="7893D29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012302020010100</w:t>
            </w:r>
          </w:p>
        </w:tc>
        <w:tc>
          <w:tcPr>
            <w:tcW w:w="922" w:type="pct"/>
            <w:shd w:val="clear" w:color="auto" w:fill="auto"/>
            <w:vAlign w:val="center"/>
          </w:tcPr>
          <w:p w14:paraId="63D5DA4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B型超声检查-人工智能辅助诊断(扩展)</w:t>
            </w:r>
          </w:p>
        </w:tc>
        <w:tc>
          <w:tcPr>
            <w:tcW w:w="440" w:type="pct"/>
            <w:vMerge w:val="continue"/>
            <w:shd w:val="clear" w:color="auto" w:fill="auto"/>
            <w:vAlign w:val="center"/>
          </w:tcPr>
          <w:p w14:paraId="4FB425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45B0584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830DE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2F5612D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680C73A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7921A4F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1BE9938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160" w:type="pct"/>
            <w:shd w:val="clear" w:color="auto" w:fill="auto"/>
            <w:vAlign w:val="center"/>
          </w:tcPr>
          <w:p w14:paraId="66E854E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147" w:type="pct"/>
            <w:vMerge w:val="continue"/>
            <w:shd w:val="clear" w:color="auto" w:fill="auto"/>
            <w:vAlign w:val="center"/>
          </w:tcPr>
          <w:p w14:paraId="780D206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3FA5BDD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05D1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89F213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528" w:type="pct"/>
            <w:shd w:val="clear" w:color="auto" w:fill="auto"/>
            <w:vAlign w:val="center"/>
          </w:tcPr>
          <w:p w14:paraId="6AC2F9C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012302030010000</w:t>
            </w:r>
          </w:p>
        </w:tc>
        <w:tc>
          <w:tcPr>
            <w:tcW w:w="922" w:type="pct"/>
            <w:shd w:val="clear" w:color="auto" w:fill="auto"/>
            <w:vAlign w:val="center"/>
          </w:tcPr>
          <w:p w14:paraId="60DC442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彩色多普勒超声检查（常规）</w:t>
            </w:r>
          </w:p>
        </w:tc>
        <w:tc>
          <w:tcPr>
            <w:tcW w:w="440" w:type="pct"/>
            <w:vMerge w:val="restart"/>
            <w:shd w:val="clear" w:color="auto" w:fill="auto"/>
            <w:vAlign w:val="center"/>
          </w:tcPr>
          <w:p w14:paraId="74FCF39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通过彩色多普勒超声技术,对组织器官及病灶进行超声成像及诊断。</w:t>
            </w:r>
          </w:p>
        </w:tc>
        <w:tc>
          <w:tcPr>
            <w:tcW w:w="794" w:type="pct"/>
            <w:vMerge w:val="restart"/>
            <w:shd w:val="clear" w:color="auto" w:fill="auto"/>
            <w:vAlign w:val="center"/>
          </w:tcPr>
          <w:p w14:paraId="00331BA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48" w:type="pct"/>
            <w:vMerge w:val="restart"/>
            <w:shd w:val="clear" w:color="auto" w:fill="auto"/>
            <w:vAlign w:val="center"/>
          </w:tcPr>
          <w:p w14:paraId="5FA97EC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01床旁检查11腔内检查21立体成像31排卵监测减收</w:t>
            </w:r>
          </w:p>
        </w:tc>
        <w:tc>
          <w:tcPr>
            <w:tcW w:w="333" w:type="pct"/>
            <w:vMerge w:val="restart"/>
            <w:shd w:val="clear" w:color="auto" w:fill="auto"/>
            <w:vAlign w:val="center"/>
          </w:tcPr>
          <w:p w14:paraId="4BAB102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shd w:val="clear" w:color="auto" w:fill="auto"/>
            <w:vAlign w:val="center"/>
          </w:tcPr>
          <w:p w14:paraId="798C074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vMerge w:val="restart"/>
            <w:shd w:val="clear" w:color="auto" w:fill="auto"/>
            <w:vAlign w:val="center"/>
          </w:tcPr>
          <w:p w14:paraId="558E82C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在同一次检查中，无论多少部位仅加收一次。</w:t>
            </w:r>
          </w:p>
        </w:tc>
        <w:tc>
          <w:tcPr>
            <w:tcW w:w="232" w:type="pct"/>
            <w:shd w:val="clear" w:color="auto" w:fill="auto"/>
            <w:vAlign w:val="center"/>
          </w:tcPr>
          <w:p w14:paraId="092CF58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160" w:type="pct"/>
            <w:shd w:val="clear" w:color="auto" w:fill="auto"/>
            <w:vAlign w:val="center"/>
          </w:tcPr>
          <w:p w14:paraId="2A656E5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147" w:type="pct"/>
            <w:vMerge w:val="restart"/>
            <w:shd w:val="clear" w:color="auto" w:fill="auto"/>
            <w:vAlign w:val="center"/>
          </w:tcPr>
          <w:p w14:paraId="3873DE9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4E3975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0835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92564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528" w:type="pct"/>
            <w:shd w:val="clear" w:color="auto" w:fill="auto"/>
            <w:vAlign w:val="center"/>
          </w:tcPr>
          <w:p w14:paraId="7CF875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012302030010001</w:t>
            </w:r>
          </w:p>
        </w:tc>
        <w:tc>
          <w:tcPr>
            <w:tcW w:w="922" w:type="pct"/>
            <w:shd w:val="clear" w:color="auto" w:fill="auto"/>
            <w:vAlign w:val="center"/>
          </w:tcPr>
          <w:p w14:paraId="572822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彩色多普勒超声检查（常规）-床旁检查（加收）</w:t>
            </w:r>
          </w:p>
        </w:tc>
        <w:tc>
          <w:tcPr>
            <w:tcW w:w="440" w:type="pct"/>
            <w:vMerge w:val="continue"/>
            <w:shd w:val="clear" w:color="auto" w:fill="auto"/>
            <w:vAlign w:val="center"/>
          </w:tcPr>
          <w:p w14:paraId="32A6E06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30C43E7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9E5A24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525FF7C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5C796B6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vMerge w:val="continue"/>
            <w:shd w:val="clear" w:color="auto" w:fill="auto"/>
            <w:vAlign w:val="center"/>
          </w:tcPr>
          <w:p w14:paraId="2A45F8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34FA8E4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1A4F462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343F5A4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7A7FDA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35BE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A4696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528" w:type="pct"/>
            <w:shd w:val="clear" w:color="auto" w:fill="auto"/>
            <w:vAlign w:val="center"/>
          </w:tcPr>
          <w:p w14:paraId="0EEBC1F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012302030010011</w:t>
            </w:r>
          </w:p>
        </w:tc>
        <w:tc>
          <w:tcPr>
            <w:tcW w:w="922" w:type="pct"/>
            <w:shd w:val="clear" w:color="auto" w:fill="auto"/>
            <w:vAlign w:val="center"/>
          </w:tcPr>
          <w:p w14:paraId="020B8E4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彩色多普勒超声检查（常规）-腔内检查（加收）</w:t>
            </w:r>
          </w:p>
        </w:tc>
        <w:tc>
          <w:tcPr>
            <w:tcW w:w="440" w:type="pct"/>
            <w:vMerge w:val="continue"/>
            <w:shd w:val="clear" w:color="auto" w:fill="auto"/>
            <w:vAlign w:val="center"/>
          </w:tcPr>
          <w:p w14:paraId="46A390D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0B678E5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6E038BF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749EF28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restart"/>
            <w:shd w:val="clear" w:color="auto" w:fill="auto"/>
            <w:vAlign w:val="center"/>
          </w:tcPr>
          <w:p w14:paraId="3BC873F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vMerge w:val="continue"/>
            <w:shd w:val="clear" w:color="auto" w:fill="auto"/>
            <w:vAlign w:val="center"/>
          </w:tcPr>
          <w:p w14:paraId="474760D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12A96DC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60" w:type="pct"/>
            <w:shd w:val="clear" w:color="auto" w:fill="auto"/>
            <w:vAlign w:val="center"/>
          </w:tcPr>
          <w:p w14:paraId="4EF7A13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47" w:type="pct"/>
            <w:vMerge w:val="continue"/>
            <w:shd w:val="clear" w:color="auto" w:fill="auto"/>
            <w:vAlign w:val="center"/>
          </w:tcPr>
          <w:p w14:paraId="646A3AD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5827871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792A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88AF96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528" w:type="pct"/>
            <w:shd w:val="clear" w:color="auto" w:fill="auto"/>
            <w:vAlign w:val="center"/>
          </w:tcPr>
          <w:p w14:paraId="6689E2B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012302030010021</w:t>
            </w:r>
          </w:p>
        </w:tc>
        <w:tc>
          <w:tcPr>
            <w:tcW w:w="922" w:type="pct"/>
            <w:shd w:val="clear" w:color="auto" w:fill="auto"/>
            <w:vAlign w:val="center"/>
          </w:tcPr>
          <w:p w14:paraId="77566CB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彩色多普勒超声检查（常规）-立体成像（加收）</w:t>
            </w:r>
          </w:p>
        </w:tc>
        <w:tc>
          <w:tcPr>
            <w:tcW w:w="440" w:type="pct"/>
            <w:vMerge w:val="continue"/>
            <w:shd w:val="clear" w:color="auto" w:fill="auto"/>
            <w:vAlign w:val="center"/>
          </w:tcPr>
          <w:p w14:paraId="55F03F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2A4ECEF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2236A7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1948C78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60D5B4E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129516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987E7A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60" w:type="pct"/>
            <w:shd w:val="clear" w:color="auto" w:fill="auto"/>
            <w:vAlign w:val="center"/>
          </w:tcPr>
          <w:p w14:paraId="37B66AC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47" w:type="pct"/>
            <w:vMerge w:val="continue"/>
            <w:shd w:val="clear" w:color="auto" w:fill="auto"/>
            <w:vAlign w:val="center"/>
          </w:tcPr>
          <w:p w14:paraId="17C3866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7A02FE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6A47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37FD1B5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528" w:type="pct"/>
            <w:shd w:val="clear" w:color="auto" w:fill="auto"/>
            <w:vAlign w:val="center"/>
          </w:tcPr>
          <w:p w14:paraId="5BE3E5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012302030010031</w:t>
            </w:r>
          </w:p>
        </w:tc>
        <w:tc>
          <w:tcPr>
            <w:tcW w:w="922" w:type="pct"/>
            <w:shd w:val="clear" w:color="auto" w:fill="auto"/>
            <w:vAlign w:val="center"/>
          </w:tcPr>
          <w:p w14:paraId="61C0341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彩色多普勒超声检查（常规）-排卵监测（减收）</w:t>
            </w:r>
          </w:p>
        </w:tc>
        <w:tc>
          <w:tcPr>
            <w:tcW w:w="440" w:type="pct"/>
            <w:vMerge w:val="continue"/>
            <w:shd w:val="clear" w:color="auto" w:fill="auto"/>
            <w:vAlign w:val="center"/>
          </w:tcPr>
          <w:p w14:paraId="028E7FE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6A4C6A2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65546B7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6B6615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631EE09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4C79F3A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2BF9AEA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160" w:type="pct"/>
            <w:shd w:val="clear" w:color="auto" w:fill="auto"/>
            <w:vAlign w:val="center"/>
          </w:tcPr>
          <w:p w14:paraId="3915CB0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147" w:type="pct"/>
            <w:vMerge w:val="continue"/>
            <w:shd w:val="clear" w:color="auto" w:fill="auto"/>
            <w:vAlign w:val="center"/>
          </w:tcPr>
          <w:p w14:paraId="0486DA8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25885E1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0582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37EC31C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528" w:type="pct"/>
            <w:shd w:val="clear" w:color="auto" w:fill="auto"/>
            <w:vAlign w:val="center"/>
          </w:tcPr>
          <w:p w14:paraId="297232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012302030010100</w:t>
            </w:r>
          </w:p>
        </w:tc>
        <w:tc>
          <w:tcPr>
            <w:tcW w:w="922" w:type="pct"/>
            <w:shd w:val="clear" w:color="auto" w:fill="auto"/>
            <w:vAlign w:val="center"/>
          </w:tcPr>
          <w:p w14:paraId="7E37B2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彩色多普勒超声检查（常规）-人工智能辅助诊断（扩展）</w:t>
            </w:r>
          </w:p>
        </w:tc>
        <w:tc>
          <w:tcPr>
            <w:tcW w:w="440" w:type="pct"/>
            <w:vMerge w:val="continue"/>
            <w:shd w:val="clear" w:color="auto" w:fill="auto"/>
            <w:vAlign w:val="center"/>
          </w:tcPr>
          <w:p w14:paraId="71A7239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3C18CD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222B5B5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3D45E6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357014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vMerge w:val="continue"/>
            <w:shd w:val="clear" w:color="auto" w:fill="auto"/>
            <w:vAlign w:val="center"/>
          </w:tcPr>
          <w:p w14:paraId="6A97444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32FF5E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160" w:type="pct"/>
            <w:shd w:val="clear" w:color="auto" w:fill="auto"/>
            <w:vAlign w:val="center"/>
          </w:tcPr>
          <w:p w14:paraId="2562615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147" w:type="pct"/>
            <w:vMerge w:val="continue"/>
            <w:shd w:val="clear" w:color="auto" w:fill="auto"/>
            <w:vAlign w:val="center"/>
          </w:tcPr>
          <w:p w14:paraId="269DCF6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1A7475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B45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9848D7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528" w:type="pct"/>
            <w:shd w:val="clear" w:color="auto" w:fill="auto"/>
            <w:vAlign w:val="center"/>
          </w:tcPr>
          <w:p w14:paraId="1F07120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012302030020000</w:t>
            </w:r>
          </w:p>
        </w:tc>
        <w:tc>
          <w:tcPr>
            <w:tcW w:w="922" w:type="pct"/>
            <w:shd w:val="clear" w:color="auto" w:fill="auto"/>
            <w:vAlign w:val="center"/>
          </w:tcPr>
          <w:p w14:paraId="31FF4F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彩色多普勒超声检查（心脏）</w:t>
            </w:r>
          </w:p>
        </w:tc>
        <w:tc>
          <w:tcPr>
            <w:tcW w:w="440" w:type="pct"/>
            <w:vMerge w:val="restart"/>
            <w:shd w:val="clear" w:color="auto" w:fill="auto"/>
            <w:vAlign w:val="center"/>
          </w:tcPr>
          <w:p w14:paraId="166C2E1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通过彩色多普勒超声技术（包括M型超声），观察测量心脏及大血管的形态结构、运动状态、血流动力学情况进行综合分析，作出诊断。</w:t>
            </w:r>
          </w:p>
        </w:tc>
        <w:tc>
          <w:tcPr>
            <w:tcW w:w="794" w:type="pct"/>
            <w:vMerge w:val="restart"/>
            <w:shd w:val="clear" w:color="auto" w:fill="auto"/>
            <w:vAlign w:val="center"/>
          </w:tcPr>
          <w:p w14:paraId="2D28BEC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48" w:type="pct"/>
            <w:vMerge w:val="restart"/>
            <w:shd w:val="clear" w:color="auto" w:fill="auto"/>
            <w:vAlign w:val="center"/>
          </w:tcPr>
          <w:p w14:paraId="1D090C2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01床旁检查11心脏负荷超声检查</w:t>
            </w:r>
          </w:p>
        </w:tc>
        <w:tc>
          <w:tcPr>
            <w:tcW w:w="333" w:type="pct"/>
            <w:vMerge w:val="restart"/>
            <w:shd w:val="clear" w:color="auto" w:fill="auto"/>
            <w:vAlign w:val="center"/>
          </w:tcPr>
          <w:p w14:paraId="743B6AA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01人工智能辅助诊断11彩色多普勒超声心动图检查（经食管）</w:t>
            </w:r>
          </w:p>
        </w:tc>
        <w:tc>
          <w:tcPr>
            <w:tcW w:w="251" w:type="pct"/>
            <w:vMerge w:val="restart"/>
            <w:shd w:val="clear" w:color="auto" w:fill="auto"/>
            <w:vAlign w:val="center"/>
          </w:tcPr>
          <w:p w14:paraId="3C5667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shd w:val="clear" w:color="auto" w:fill="auto"/>
            <w:vAlign w:val="center"/>
          </w:tcPr>
          <w:p w14:paraId="28D8775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53FC75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160" w:type="pct"/>
            <w:shd w:val="clear" w:color="auto" w:fill="auto"/>
            <w:vAlign w:val="center"/>
          </w:tcPr>
          <w:p w14:paraId="63475C7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147" w:type="pct"/>
            <w:vMerge w:val="restart"/>
            <w:shd w:val="clear" w:color="auto" w:fill="auto"/>
            <w:vAlign w:val="center"/>
          </w:tcPr>
          <w:p w14:paraId="2F7A077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0290441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71DF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297F4BA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528" w:type="pct"/>
            <w:shd w:val="clear" w:color="auto" w:fill="auto"/>
            <w:vAlign w:val="center"/>
          </w:tcPr>
          <w:p w14:paraId="0638DDB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012302030020001</w:t>
            </w:r>
          </w:p>
        </w:tc>
        <w:tc>
          <w:tcPr>
            <w:tcW w:w="922" w:type="pct"/>
            <w:shd w:val="clear" w:color="auto" w:fill="auto"/>
            <w:vAlign w:val="center"/>
          </w:tcPr>
          <w:p w14:paraId="0AD8A6F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彩色多普勒超声检查（心脏）-床旁检查（加收）</w:t>
            </w:r>
          </w:p>
        </w:tc>
        <w:tc>
          <w:tcPr>
            <w:tcW w:w="440" w:type="pct"/>
            <w:vMerge w:val="continue"/>
            <w:shd w:val="clear" w:color="auto" w:fill="auto"/>
            <w:vAlign w:val="center"/>
          </w:tcPr>
          <w:p w14:paraId="3F295F6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323832C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79A9C36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7158FF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066EB04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368A09F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在同一次检查中仅加收一次。</w:t>
            </w:r>
          </w:p>
        </w:tc>
        <w:tc>
          <w:tcPr>
            <w:tcW w:w="232" w:type="pct"/>
            <w:shd w:val="clear" w:color="auto" w:fill="auto"/>
            <w:vAlign w:val="center"/>
          </w:tcPr>
          <w:p w14:paraId="204F5DB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68DC85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6B1170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675BA02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5D85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A1F7A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528" w:type="pct"/>
            <w:shd w:val="clear" w:color="auto" w:fill="auto"/>
            <w:vAlign w:val="center"/>
          </w:tcPr>
          <w:p w14:paraId="678C29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012302030020011</w:t>
            </w:r>
          </w:p>
        </w:tc>
        <w:tc>
          <w:tcPr>
            <w:tcW w:w="922" w:type="pct"/>
            <w:shd w:val="clear" w:color="auto" w:fill="auto"/>
            <w:vAlign w:val="center"/>
          </w:tcPr>
          <w:p w14:paraId="7886B2D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彩色多普勒超声检查（心脏）-心脏负荷超声检查（加收）</w:t>
            </w:r>
          </w:p>
        </w:tc>
        <w:tc>
          <w:tcPr>
            <w:tcW w:w="440" w:type="pct"/>
            <w:vMerge w:val="continue"/>
            <w:shd w:val="clear" w:color="auto" w:fill="auto"/>
            <w:vAlign w:val="center"/>
          </w:tcPr>
          <w:p w14:paraId="5F60F3F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1AA5AFD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370FDF1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1B6C048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05123C8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56174D6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7991089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160" w:type="pct"/>
            <w:shd w:val="clear" w:color="auto" w:fill="auto"/>
            <w:vAlign w:val="center"/>
          </w:tcPr>
          <w:p w14:paraId="200D65F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47" w:type="pct"/>
            <w:vMerge w:val="continue"/>
            <w:shd w:val="clear" w:color="auto" w:fill="auto"/>
            <w:vAlign w:val="center"/>
          </w:tcPr>
          <w:p w14:paraId="1125069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6543B4C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21E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DDAABD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528" w:type="pct"/>
            <w:shd w:val="clear" w:color="auto" w:fill="auto"/>
            <w:vAlign w:val="center"/>
          </w:tcPr>
          <w:p w14:paraId="14AF4F5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012302030020100</w:t>
            </w:r>
          </w:p>
        </w:tc>
        <w:tc>
          <w:tcPr>
            <w:tcW w:w="922" w:type="pct"/>
            <w:shd w:val="clear" w:color="auto" w:fill="auto"/>
            <w:vAlign w:val="center"/>
          </w:tcPr>
          <w:p w14:paraId="61A174B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彩色多普勒超声检查（心脏）-人工智能辅助诊断（扩展）</w:t>
            </w:r>
          </w:p>
        </w:tc>
        <w:tc>
          <w:tcPr>
            <w:tcW w:w="440" w:type="pct"/>
            <w:vMerge w:val="continue"/>
            <w:shd w:val="clear" w:color="auto" w:fill="auto"/>
            <w:vAlign w:val="center"/>
          </w:tcPr>
          <w:p w14:paraId="138E261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6EA389E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7E9E5AE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45EFAFC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56919C0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447017B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A5C389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160" w:type="pct"/>
            <w:shd w:val="clear" w:color="auto" w:fill="auto"/>
            <w:vAlign w:val="center"/>
          </w:tcPr>
          <w:p w14:paraId="5A22DBF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147" w:type="pct"/>
            <w:vMerge w:val="continue"/>
            <w:shd w:val="clear" w:color="auto" w:fill="auto"/>
            <w:vAlign w:val="center"/>
          </w:tcPr>
          <w:p w14:paraId="35219F5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20440D8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831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461F29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528" w:type="pct"/>
            <w:shd w:val="clear" w:color="auto" w:fill="auto"/>
            <w:vAlign w:val="center"/>
          </w:tcPr>
          <w:p w14:paraId="68B750F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012302030021100</w:t>
            </w:r>
          </w:p>
        </w:tc>
        <w:tc>
          <w:tcPr>
            <w:tcW w:w="922" w:type="pct"/>
            <w:shd w:val="clear" w:color="auto" w:fill="auto"/>
            <w:vAlign w:val="center"/>
          </w:tcPr>
          <w:p w14:paraId="2010BA5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彩色多普勒超声检查（心脏）-彩色多普勒超声心动图检查（经食管）（扩展）</w:t>
            </w:r>
          </w:p>
        </w:tc>
        <w:tc>
          <w:tcPr>
            <w:tcW w:w="440" w:type="pct"/>
            <w:vMerge w:val="continue"/>
            <w:shd w:val="clear" w:color="auto" w:fill="auto"/>
            <w:vAlign w:val="center"/>
          </w:tcPr>
          <w:p w14:paraId="265204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58BC8D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1980DAA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092212A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299BD72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20C79A1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0366DD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160" w:type="pct"/>
            <w:shd w:val="clear" w:color="auto" w:fill="auto"/>
            <w:vAlign w:val="center"/>
          </w:tcPr>
          <w:p w14:paraId="07B73E8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147" w:type="pct"/>
            <w:vMerge w:val="continue"/>
            <w:shd w:val="clear" w:color="auto" w:fill="auto"/>
            <w:vAlign w:val="center"/>
          </w:tcPr>
          <w:p w14:paraId="33EBC25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45D0D4C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5F38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F6B454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528" w:type="pct"/>
            <w:shd w:val="clear" w:color="auto" w:fill="auto"/>
            <w:vAlign w:val="center"/>
          </w:tcPr>
          <w:p w14:paraId="613A406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012302030030000</w:t>
            </w:r>
          </w:p>
        </w:tc>
        <w:tc>
          <w:tcPr>
            <w:tcW w:w="922" w:type="pct"/>
            <w:shd w:val="clear" w:color="auto" w:fill="auto"/>
            <w:vAlign w:val="center"/>
          </w:tcPr>
          <w:p w14:paraId="2A59499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彩色多普勒超声检查（血管）</w:t>
            </w:r>
          </w:p>
        </w:tc>
        <w:tc>
          <w:tcPr>
            <w:tcW w:w="440" w:type="pct"/>
            <w:vMerge w:val="restart"/>
            <w:shd w:val="clear" w:color="auto" w:fill="auto"/>
            <w:vAlign w:val="center"/>
          </w:tcPr>
          <w:p w14:paraId="17D31C5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通过彩色多普勒超声技术，对相关血管进行超声成像及诊断。</w:t>
            </w:r>
          </w:p>
        </w:tc>
        <w:tc>
          <w:tcPr>
            <w:tcW w:w="794" w:type="pct"/>
            <w:vMerge w:val="restart"/>
            <w:shd w:val="clear" w:color="auto" w:fill="auto"/>
            <w:vAlign w:val="center"/>
          </w:tcPr>
          <w:p w14:paraId="21EADB0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48" w:type="pct"/>
            <w:vMerge w:val="restart"/>
            <w:shd w:val="clear" w:color="auto" w:fill="auto"/>
            <w:vAlign w:val="center"/>
          </w:tcPr>
          <w:p w14:paraId="1CD6AF3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w:t>
            </w:r>
          </w:p>
        </w:tc>
        <w:tc>
          <w:tcPr>
            <w:tcW w:w="333" w:type="pct"/>
            <w:vMerge w:val="restart"/>
            <w:shd w:val="clear" w:color="auto" w:fill="auto"/>
            <w:vAlign w:val="center"/>
          </w:tcPr>
          <w:p w14:paraId="6973981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shd w:val="clear" w:color="auto" w:fill="auto"/>
            <w:vAlign w:val="center"/>
          </w:tcPr>
          <w:p w14:paraId="3A19C94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shd w:val="clear" w:color="auto" w:fill="auto"/>
            <w:vAlign w:val="center"/>
          </w:tcPr>
          <w:p w14:paraId="0FD40F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从第2个部位开始，每个部位按50%收费，超过7个部位按7各部位收费。</w:t>
            </w:r>
          </w:p>
        </w:tc>
        <w:tc>
          <w:tcPr>
            <w:tcW w:w="232" w:type="pct"/>
            <w:shd w:val="clear" w:color="auto" w:fill="auto"/>
            <w:vAlign w:val="center"/>
          </w:tcPr>
          <w:p w14:paraId="1DAE7D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60" w:type="pct"/>
            <w:shd w:val="clear" w:color="auto" w:fill="auto"/>
            <w:vAlign w:val="center"/>
          </w:tcPr>
          <w:p w14:paraId="40887CA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147" w:type="pct"/>
            <w:vMerge w:val="restart"/>
            <w:shd w:val="clear" w:color="auto" w:fill="auto"/>
            <w:vAlign w:val="center"/>
          </w:tcPr>
          <w:p w14:paraId="730DD5B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5BBD38B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4FAF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64DC64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528" w:type="pct"/>
            <w:shd w:val="clear" w:color="auto" w:fill="auto"/>
            <w:vAlign w:val="center"/>
          </w:tcPr>
          <w:p w14:paraId="0818A2E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012302030030001</w:t>
            </w:r>
          </w:p>
        </w:tc>
        <w:tc>
          <w:tcPr>
            <w:tcW w:w="922" w:type="pct"/>
            <w:shd w:val="clear" w:color="auto" w:fill="auto"/>
            <w:vAlign w:val="center"/>
          </w:tcPr>
          <w:p w14:paraId="0AFD06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彩色多普勒超声检查（血管）-床旁检查（加收）</w:t>
            </w:r>
          </w:p>
        </w:tc>
        <w:tc>
          <w:tcPr>
            <w:tcW w:w="440" w:type="pct"/>
            <w:vMerge w:val="continue"/>
            <w:shd w:val="clear" w:color="auto" w:fill="auto"/>
            <w:vAlign w:val="center"/>
          </w:tcPr>
          <w:p w14:paraId="1E10562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0AF73F6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1407A75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633CD7B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153C2F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shd w:val="clear" w:color="auto" w:fill="auto"/>
            <w:vAlign w:val="center"/>
          </w:tcPr>
          <w:p w14:paraId="7F119C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在同一次检查中，无论多少部位仅加收一次。</w:t>
            </w:r>
          </w:p>
        </w:tc>
        <w:tc>
          <w:tcPr>
            <w:tcW w:w="232" w:type="pct"/>
            <w:shd w:val="clear" w:color="auto" w:fill="auto"/>
            <w:vAlign w:val="center"/>
          </w:tcPr>
          <w:p w14:paraId="43A1EF2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7AFA925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126EA06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68D600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588D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1B24192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528" w:type="pct"/>
            <w:shd w:val="clear" w:color="auto" w:fill="auto"/>
            <w:vAlign w:val="center"/>
          </w:tcPr>
          <w:p w14:paraId="4CEBF58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012302030030100</w:t>
            </w:r>
          </w:p>
        </w:tc>
        <w:tc>
          <w:tcPr>
            <w:tcW w:w="922" w:type="pct"/>
            <w:shd w:val="clear" w:color="auto" w:fill="auto"/>
            <w:vAlign w:val="center"/>
          </w:tcPr>
          <w:p w14:paraId="2BE942B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彩色多普勒超声检查（血管）-人工智能辅助诊断（扩展）</w:t>
            </w:r>
          </w:p>
        </w:tc>
        <w:tc>
          <w:tcPr>
            <w:tcW w:w="440" w:type="pct"/>
            <w:vMerge w:val="continue"/>
            <w:shd w:val="clear" w:color="auto" w:fill="auto"/>
            <w:vAlign w:val="center"/>
          </w:tcPr>
          <w:p w14:paraId="040504E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07B3655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B80F9F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1126178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400C0A8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shd w:val="clear" w:color="auto" w:fill="auto"/>
            <w:vAlign w:val="center"/>
          </w:tcPr>
          <w:p w14:paraId="2FF5390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260C29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60" w:type="pct"/>
            <w:shd w:val="clear" w:color="auto" w:fill="auto"/>
            <w:vAlign w:val="center"/>
          </w:tcPr>
          <w:p w14:paraId="21B43D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147" w:type="pct"/>
            <w:vMerge w:val="continue"/>
            <w:shd w:val="clear" w:color="auto" w:fill="auto"/>
            <w:vAlign w:val="center"/>
          </w:tcPr>
          <w:p w14:paraId="00F2899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558744E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5612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EAE724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528" w:type="pct"/>
            <w:shd w:val="clear" w:color="auto" w:fill="auto"/>
            <w:vAlign w:val="center"/>
          </w:tcPr>
          <w:p w14:paraId="4BEEEDD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012302030040000</w:t>
            </w:r>
          </w:p>
        </w:tc>
        <w:tc>
          <w:tcPr>
            <w:tcW w:w="922" w:type="pct"/>
            <w:shd w:val="clear" w:color="auto" w:fill="auto"/>
            <w:vAlign w:val="center"/>
          </w:tcPr>
          <w:p w14:paraId="3144E45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彩色多普勒超声检查（弹性成像）</w:t>
            </w:r>
          </w:p>
        </w:tc>
        <w:tc>
          <w:tcPr>
            <w:tcW w:w="440" w:type="pct"/>
            <w:vMerge w:val="restart"/>
            <w:shd w:val="clear" w:color="auto" w:fill="auto"/>
            <w:vAlign w:val="center"/>
          </w:tcPr>
          <w:p w14:paraId="739A0E4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通过彩色多普勒超声弹性成像技术，对病变组织器官及病灶进行超声弹性成像及诊断。</w:t>
            </w:r>
          </w:p>
        </w:tc>
        <w:tc>
          <w:tcPr>
            <w:tcW w:w="794" w:type="pct"/>
            <w:vMerge w:val="restart"/>
            <w:shd w:val="clear" w:color="auto" w:fill="auto"/>
            <w:vAlign w:val="center"/>
          </w:tcPr>
          <w:p w14:paraId="765725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348" w:type="pct"/>
            <w:vMerge w:val="restart"/>
            <w:shd w:val="clear" w:color="auto" w:fill="auto"/>
            <w:vAlign w:val="center"/>
          </w:tcPr>
          <w:p w14:paraId="6EB4485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w:t>
            </w:r>
          </w:p>
        </w:tc>
        <w:tc>
          <w:tcPr>
            <w:tcW w:w="333" w:type="pct"/>
            <w:vMerge w:val="restart"/>
            <w:shd w:val="clear" w:color="auto" w:fill="auto"/>
            <w:vAlign w:val="center"/>
          </w:tcPr>
          <w:p w14:paraId="19CA22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shd w:val="clear" w:color="auto" w:fill="auto"/>
            <w:vAlign w:val="center"/>
          </w:tcPr>
          <w:p w14:paraId="448F23C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器官</w:t>
            </w:r>
          </w:p>
        </w:tc>
        <w:tc>
          <w:tcPr>
            <w:tcW w:w="501" w:type="pct"/>
            <w:shd w:val="clear" w:color="auto" w:fill="auto"/>
            <w:vAlign w:val="center"/>
          </w:tcPr>
          <w:p w14:paraId="2ACC9E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5BF03AB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60" w:type="pct"/>
            <w:shd w:val="clear" w:color="auto" w:fill="auto"/>
            <w:vAlign w:val="center"/>
          </w:tcPr>
          <w:p w14:paraId="628397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47" w:type="pct"/>
            <w:vMerge w:val="restart"/>
            <w:shd w:val="clear" w:color="auto" w:fill="auto"/>
            <w:vAlign w:val="center"/>
          </w:tcPr>
          <w:p w14:paraId="6D00F5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1329A92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1B27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A218E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528" w:type="pct"/>
            <w:shd w:val="clear" w:color="auto" w:fill="auto"/>
            <w:vAlign w:val="center"/>
          </w:tcPr>
          <w:p w14:paraId="0E5A905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012302030040001</w:t>
            </w:r>
          </w:p>
        </w:tc>
        <w:tc>
          <w:tcPr>
            <w:tcW w:w="922" w:type="pct"/>
            <w:shd w:val="clear" w:color="auto" w:fill="auto"/>
            <w:vAlign w:val="center"/>
          </w:tcPr>
          <w:p w14:paraId="5B7E134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彩色多普勒超声检查（弹性成像）-床旁检查（加收）</w:t>
            </w:r>
          </w:p>
        </w:tc>
        <w:tc>
          <w:tcPr>
            <w:tcW w:w="440" w:type="pct"/>
            <w:vMerge w:val="continue"/>
            <w:shd w:val="clear" w:color="auto" w:fill="auto"/>
            <w:vAlign w:val="center"/>
          </w:tcPr>
          <w:p w14:paraId="4EEE554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5C14C5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499726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54D8F4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4D185E3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shd w:val="clear" w:color="auto" w:fill="auto"/>
            <w:vAlign w:val="center"/>
          </w:tcPr>
          <w:p w14:paraId="4A8BE54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在同一次检查中,无论多少器官仅加收一次。</w:t>
            </w:r>
          </w:p>
        </w:tc>
        <w:tc>
          <w:tcPr>
            <w:tcW w:w="232" w:type="pct"/>
            <w:shd w:val="clear" w:color="auto" w:fill="auto"/>
            <w:vAlign w:val="center"/>
          </w:tcPr>
          <w:p w14:paraId="14E175B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6C41FE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7E90CAC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07EDEAF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22C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8CC694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528" w:type="pct"/>
            <w:shd w:val="clear" w:color="auto" w:fill="auto"/>
            <w:vAlign w:val="center"/>
          </w:tcPr>
          <w:p w14:paraId="1561C5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012302030040100</w:t>
            </w:r>
          </w:p>
        </w:tc>
        <w:tc>
          <w:tcPr>
            <w:tcW w:w="922" w:type="pct"/>
            <w:shd w:val="clear" w:color="auto" w:fill="auto"/>
            <w:vAlign w:val="center"/>
          </w:tcPr>
          <w:p w14:paraId="409D80F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彩色多普勒超声检查（弹性成像）-人工智能辅助诊断（扩展）</w:t>
            </w:r>
          </w:p>
        </w:tc>
        <w:tc>
          <w:tcPr>
            <w:tcW w:w="440" w:type="pct"/>
            <w:vMerge w:val="continue"/>
            <w:shd w:val="clear" w:color="auto" w:fill="auto"/>
            <w:vAlign w:val="center"/>
          </w:tcPr>
          <w:p w14:paraId="11FB2FA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3C1257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66F15F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443B076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1156590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器官</w:t>
            </w:r>
          </w:p>
        </w:tc>
        <w:tc>
          <w:tcPr>
            <w:tcW w:w="501" w:type="pct"/>
            <w:shd w:val="clear" w:color="auto" w:fill="auto"/>
            <w:vAlign w:val="center"/>
          </w:tcPr>
          <w:p w14:paraId="3676EFA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3AC7F0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60" w:type="pct"/>
            <w:shd w:val="clear" w:color="auto" w:fill="auto"/>
            <w:vAlign w:val="center"/>
          </w:tcPr>
          <w:p w14:paraId="3359595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47" w:type="pct"/>
            <w:vMerge w:val="continue"/>
            <w:shd w:val="clear" w:color="auto" w:fill="auto"/>
            <w:vAlign w:val="center"/>
          </w:tcPr>
          <w:p w14:paraId="41B9137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48A040B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471F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22188E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528" w:type="pct"/>
            <w:shd w:val="clear" w:color="auto" w:fill="auto"/>
            <w:vAlign w:val="center"/>
          </w:tcPr>
          <w:p w14:paraId="160645E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012302030050000</w:t>
            </w:r>
          </w:p>
        </w:tc>
        <w:tc>
          <w:tcPr>
            <w:tcW w:w="922" w:type="pct"/>
            <w:shd w:val="clear" w:color="auto" w:fill="auto"/>
            <w:vAlign w:val="center"/>
          </w:tcPr>
          <w:p w14:paraId="464A61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w:t>
            </w:r>
          </w:p>
        </w:tc>
        <w:tc>
          <w:tcPr>
            <w:tcW w:w="440" w:type="pct"/>
            <w:vMerge w:val="restart"/>
            <w:shd w:val="clear" w:color="auto" w:fill="auto"/>
            <w:vAlign w:val="center"/>
          </w:tcPr>
          <w:p w14:paraId="5A545F5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通过彩色多普勒超声技术，对胎儿进行超声成像及诊断。</w:t>
            </w:r>
          </w:p>
        </w:tc>
        <w:tc>
          <w:tcPr>
            <w:tcW w:w="794" w:type="pct"/>
            <w:vMerge w:val="restart"/>
            <w:shd w:val="clear" w:color="auto" w:fill="auto"/>
            <w:vAlign w:val="center"/>
          </w:tcPr>
          <w:p w14:paraId="3D18D2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w:t>
            </w:r>
          </w:p>
        </w:tc>
        <w:tc>
          <w:tcPr>
            <w:tcW w:w="348" w:type="pct"/>
            <w:vMerge w:val="restart"/>
            <w:shd w:val="clear" w:color="auto" w:fill="auto"/>
            <w:vAlign w:val="center"/>
          </w:tcPr>
          <w:p w14:paraId="7B41732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01床旁检查11腔内检查</w:t>
            </w:r>
          </w:p>
        </w:tc>
        <w:tc>
          <w:tcPr>
            <w:tcW w:w="333" w:type="pct"/>
            <w:vMerge w:val="restart"/>
            <w:shd w:val="clear" w:color="auto" w:fill="auto"/>
            <w:vAlign w:val="center"/>
          </w:tcPr>
          <w:p w14:paraId="005A74A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01人工智能辅助诊断11早孕期筛查</w:t>
            </w:r>
          </w:p>
        </w:tc>
        <w:tc>
          <w:tcPr>
            <w:tcW w:w="251" w:type="pct"/>
            <w:shd w:val="clear" w:color="auto" w:fill="auto"/>
            <w:vAlign w:val="center"/>
          </w:tcPr>
          <w:p w14:paraId="185F205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胎·次</w:t>
            </w:r>
          </w:p>
        </w:tc>
        <w:tc>
          <w:tcPr>
            <w:tcW w:w="501" w:type="pct"/>
            <w:shd w:val="clear" w:color="auto" w:fill="auto"/>
            <w:vAlign w:val="center"/>
          </w:tcPr>
          <w:p w14:paraId="26CA778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E565A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60" w:type="pct"/>
            <w:shd w:val="clear" w:color="auto" w:fill="auto"/>
            <w:vAlign w:val="center"/>
          </w:tcPr>
          <w:p w14:paraId="7EB338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147" w:type="pct"/>
            <w:vMerge w:val="restart"/>
            <w:shd w:val="clear" w:color="auto" w:fill="auto"/>
            <w:vAlign w:val="center"/>
          </w:tcPr>
          <w:p w14:paraId="394CB3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39F0821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23B1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26E936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528" w:type="pct"/>
            <w:shd w:val="clear" w:color="auto" w:fill="auto"/>
            <w:vAlign w:val="center"/>
          </w:tcPr>
          <w:p w14:paraId="5D86985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012302030050001</w:t>
            </w:r>
          </w:p>
        </w:tc>
        <w:tc>
          <w:tcPr>
            <w:tcW w:w="922" w:type="pct"/>
            <w:shd w:val="clear" w:color="auto" w:fill="auto"/>
            <w:vAlign w:val="center"/>
          </w:tcPr>
          <w:p w14:paraId="0AB5347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彩色多普勒超声检查（胎儿）-床旁检查（加收）</w:t>
            </w:r>
          </w:p>
        </w:tc>
        <w:tc>
          <w:tcPr>
            <w:tcW w:w="440" w:type="pct"/>
            <w:vMerge w:val="continue"/>
            <w:shd w:val="clear" w:color="auto" w:fill="auto"/>
            <w:vAlign w:val="center"/>
          </w:tcPr>
          <w:p w14:paraId="2723F1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8E8428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6D70D5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0EBE8C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shd w:val="clear" w:color="auto" w:fill="auto"/>
            <w:vAlign w:val="center"/>
          </w:tcPr>
          <w:p w14:paraId="1E21495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shd w:val="clear" w:color="auto" w:fill="auto"/>
            <w:vAlign w:val="center"/>
          </w:tcPr>
          <w:p w14:paraId="0B203D4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在同一次检查中，无论几胎仅加收一次。</w:t>
            </w:r>
          </w:p>
        </w:tc>
        <w:tc>
          <w:tcPr>
            <w:tcW w:w="232" w:type="pct"/>
            <w:shd w:val="clear" w:color="auto" w:fill="auto"/>
            <w:vAlign w:val="center"/>
          </w:tcPr>
          <w:p w14:paraId="6D8E7FD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68A62EF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7DDF4B1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6171462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0588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C64A7A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528" w:type="pct"/>
            <w:shd w:val="clear" w:color="auto" w:fill="auto"/>
            <w:vAlign w:val="center"/>
          </w:tcPr>
          <w:p w14:paraId="2449010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012302030050011</w:t>
            </w:r>
          </w:p>
        </w:tc>
        <w:tc>
          <w:tcPr>
            <w:tcW w:w="922" w:type="pct"/>
            <w:shd w:val="clear" w:color="auto" w:fill="auto"/>
            <w:vAlign w:val="center"/>
          </w:tcPr>
          <w:p w14:paraId="16756DD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彩色多普勒超声检查（胎儿）-腔内检查（加收）</w:t>
            </w:r>
          </w:p>
        </w:tc>
        <w:tc>
          <w:tcPr>
            <w:tcW w:w="440" w:type="pct"/>
            <w:vMerge w:val="restart"/>
            <w:shd w:val="clear" w:color="auto" w:fill="auto"/>
            <w:vAlign w:val="center"/>
          </w:tcPr>
          <w:p w14:paraId="5E1E3BF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restart"/>
            <w:shd w:val="clear" w:color="auto" w:fill="auto"/>
            <w:vAlign w:val="center"/>
          </w:tcPr>
          <w:p w14:paraId="77F7827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人力资源、设备运转成本消耗与基本物质资源消耗。</w:t>
            </w:r>
          </w:p>
        </w:tc>
        <w:tc>
          <w:tcPr>
            <w:tcW w:w="348" w:type="pct"/>
            <w:vMerge w:val="restart"/>
            <w:shd w:val="clear" w:color="auto" w:fill="auto"/>
            <w:vAlign w:val="center"/>
          </w:tcPr>
          <w:p w14:paraId="1EF5FAF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restart"/>
            <w:shd w:val="clear" w:color="auto" w:fill="auto"/>
            <w:vAlign w:val="center"/>
          </w:tcPr>
          <w:p w14:paraId="2A336DC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21胎儿血流动力学检查</w:t>
            </w:r>
          </w:p>
        </w:tc>
        <w:tc>
          <w:tcPr>
            <w:tcW w:w="251" w:type="pct"/>
            <w:vMerge w:val="restart"/>
            <w:shd w:val="clear" w:color="auto" w:fill="auto"/>
            <w:vAlign w:val="center"/>
          </w:tcPr>
          <w:p w14:paraId="776D2C9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胎·次</w:t>
            </w:r>
          </w:p>
        </w:tc>
        <w:tc>
          <w:tcPr>
            <w:tcW w:w="501" w:type="pct"/>
            <w:shd w:val="clear" w:color="auto" w:fill="auto"/>
            <w:vAlign w:val="center"/>
          </w:tcPr>
          <w:p w14:paraId="5A21813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6B34E36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60" w:type="pct"/>
            <w:shd w:val="clear" w:color="auto" w:fill="auto"/>
            <w:vAlign w:val="center"/>
          </w:tcPr>
          <w:p w14:paraId="4759644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47" w:type="pct"/>
            <w:vMerge w:val="restart"/>
            <w:shd w:val="clear" w:color="auto" w:fill="auto"/>
            <w:vAlign w:val="center"/>
          </w:tcPr>
          <w:p w14:paraId="45538D6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restart"/>
            <w:shd w:val="clear" w:color="auto" w:fill="auto"/>
            <w:vAlign w:val="center"/>
          </w:tcPr>
          <w:p w14:paraId="5A467AC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0C74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94B51E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528" w:type="pct"/>
            <w:shd w:val="clear" w:color="auto" w:fill="auto"/>
            <w:vAlign w:val="center"/>
          </w:tcPr>
          <w:p w14:paraId="489195D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012302030050100</w:t>
            </w:r>
          </w:p>
        </w:tc>
        <w:tc>
          <w:tcPr>
            <w:tcW w:w="922" w:type="pct"/>
            <w:shd w:val="clear" w:color="auto" w:fill="auto"/>
            <w:vAlign w:val="center"/>
          </w:tcPr>
          <w:p w14:paraId="78FADF7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彩色多普勒超声检查（胎儿）-人工智能辅助诊断（扩展）</w:t>
            </w:r>
          </w:p>
        </w:tc>
        <w:tc>
          <w:tcPr>
            <w:tcW w:w="440" w:type="pct"/>
            <w:vMerge w:val="continue"/>
            <w:shd w:val="clear" w:color="auto" w:fill="auto"/>
            <w:vAlign w:val="center"/>
          </w:tcPr>
          <w:p w14:paraId="261FAD2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07E6B87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5DB1C24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3F9EA99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3C35F38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3B947F0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7617305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60" w:type="pct"/>
            <w:shd w:val="clear" w:color="auto" w:fill="auto"/>
            <w:vAlign w:val="center"/>
          </w:tcPr>
          <w:p w14:paraId="093B16B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147" w:type="pct"/>
            <w:vMerge w:val="continue"/>
            <w:shd w:val="clear" w:color="auto" w:fill="auto"/>
            <w:vAlign w:val="center"/>
          </w:tcPr>
          <w:p w14:paraId="1F04A1B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2D6D91D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626C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23EDEA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528" w:type="pct"/>
            <w:shd w:val="clear" w:color="auto" w:fill="auto"/>
            <w:vAlign w:val="center"/>
          </w:tcPr>
          <w:p w14:paraId="307A4F7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012302030051100</w:t>
            </w:r>
          </w:p>
        </w:tc>
        <w:tc>
          <w:tcPr>
            <w:tcW w:w="922" w:type="pct"/>
            <w:shd w:val="clear" w:color="auto" w:fill="auto"/>
            <w:vAlign w:val="center"/>
          </w:tcPr>
          <w:p w14:paraId="59129F6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彩色多普勒超声检查（胎儿）-早孕期筛查（扩展）</w:t>
            </w:r>
          </w:p>
        </w:tc>
        <w:tc>
          <w:tcPr>
            <w:tcW w:w="440" w:type="pct"/>
            <w:vMerge w:val="continue"/>
            <w:shd w:val="clear" w:color="auto" w:fill="auto"/>
            <w:vAlign w:val="center"/>
          </w:tcPr>
          <w:p w14:paraId="61E7D4B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5F81B3E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2DDD724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5FB903E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2E3235D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00C6ECC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2FF5138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60" w:type="pct"/>
            <w:shd w:val="clear" w:color="auto" w:fill="auto"/>
            <w:vAlign w:val="center"/>
          </w:tcPr>
          <w:p w14:paraId="4782BF6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147" w:type="pct"/>
            <w:vMerge w:val="continue"/>
            <w:shd w:val="clear" w:color="auto" w:fill="auto"/>
            <w:vAlign w:val="center"/>
          </w:tcPr>
          <w:p w14:paraId="3B93D86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7949906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E3D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F71882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528" w:type="pct"/>
            <w:shd w:val="clear" w:color="auto" w:fill="auto"/>
            <w:vAlign w:val="center"/>
          </w:tcPr>
          <w:p w14:paraId="631A35D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012302030052100</w:t>
            </w:r>
          </w:p>
        </w:tc>
        <w:tc>
          <w:tcPr>
            <w:tcW w:w="922" w:type="pct"/>
            <w:shd w:val="clear" w:color="auto" w:fill="auto"/>
            <w:vAlign w:val="center"/>
          </w:tcPr>
          <w:p w14:paraId="09D86205">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彩色多普勒超声检查（胎儿）-胎儿血流动力学检查（扩展）</w:t>
            </w:r>
          </w:p>
        </w:tc>
        <w:tc>
          <w:tcPr>
            <w:tcW w:w="440" w:type="pct"/>
            <w:vMerge w:val="continue"/>
            <w:shd w:val="clear" w:color="auto" w:fill="auto"/>
            <w:vAlign w:val="center"/>
          </w:tcPr>
          <w:p w14:paraId="0B7481C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3918516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BF8894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5AA6DB4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2D52922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799A98A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3D91CCC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60" w:type="pct"/>
            <w:shd w:val="clear" w:color="auto" w:fill="auto"/>
            <w:vAlign w:val="center"/>
          </w:tcPr>
          <w:p w14:paraId="4EBECE4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147" w:type="pct"/>
            <w:vMerge w:val="continue"/>
            <w:shd w:val="clear" w:color="auto" w:fill="auto"/>
            <w:vAlign w:val="center"/>
          </w:tcPr>
          <w:p w14:paraId="2F2F809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0C96407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7BE9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16626C5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528" w:type="pct"/>
            <w:shd w:val="clear" w:color="auto" w:fill="auto"/>
            <w:vAlign w:val="center"/>
          </w:tcPr>
          <w:p w14:paraId="34000A9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012302030060000</w:t>
            </w:r>
          </w:p>
        </w:tc>
        <w:tc>
          <w:tcPr>
            <w:tcW w:w="922" w:type="pct"/>
            <w:shd w:val="clear" w:color="auto" w:fill="auto"/>
            <w:vAlign w:val="center"/>
          </w:tcPr>
          <w:p w14:paraId="146CF6D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w:t>
            </w:r>
          </w:p>
          <w:p w14:paraId="03D33F6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（胎儿系统性筛查）</w:t>
            </w:r>
          </w:p>
        </w:tc>
        <w:tc>
          <w:tcPr>
            <w:tcW w:w="440" w:type="pct"/>
            <w:vMerge w:val="restart"/>
            <w:shd w:val="clear" w:color="auto" w:fill="auto"/>
            <w:vAlign w:val="center"/>
          </w:tcPr>
          <w:p w14:paraId="419B175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通过彩色多普勒超声技术，对胎儿组织器官进行超声成像及诊断，排查胎儿结构畸形等异常情况。</w:t>
            </w:r>
          </w:p>
        </w:tc>
        <w:tc>
          <w:tcPr>
            <w:tcW w:w="794" w:type="pct"/>
            <w:vMerge w:val="restart"/>
            <w:shd w:val="clear" w:color="auto" w:fill="auto"/>
            <w:vAlign w:val="center"/>
          </w:tcPr>
          <w:p w14:paraId="0DB45D4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48" w:type="pct"/>
            <w:vMerge w:val="restart"/>
            <w:shd w:val="clear" w:color="auto" w:fill="auto"/>
            <w:vAlign w:val="center"/>
          </w:tcPr>
          <w:p w14:paraId="47B9B8F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01可疑胎儿产前诊断</w:t>
            </w:r>
          </w:p>
        </w:tc>
        <w:tc>
          <w:tcPr>
            <w:tcW w:w="333" w:type="pct"/>
            <w:vMerge w:val="restart"/>
            <w:shd w:val="clear" w:color="auto" w:fill="auto"/>
            <w:vAlign w:val="center"/>
          </w:tcPr>
          <w:p w14:paraId="5F39576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vMerge w:val="restart"/>
            <w:shd w:val="clear" w:color="auto" w:fill="auto"/>
            <w:vAlign w:val="center"/>
          </w:tcPr>
          <w:p w14:paraId="4036EAB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胎·次</w:t>
            </w:r>
          </w:p>
        </w:tc>
        <w:tc>
          <w:tcPr>
            <w:tcW w:w="501" w:type="pct"/>
            <w:shd w:val="clear" w:color="auto" w:fill="auto"/>
            <w:vAlign w:val="center"/>
          </w:tcPr>
          <w:p w14:paraId="71603C2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“彩色多普勒超声检查（胎儿系统性筛查）”指通过彩色多普勒超声对胎儿系统性（神经、呼吸、消化、心血管、脐带胎盘等）结构性畸形的筛查及对胎儿器官发育情况的检查。</w:t>
            </w:r>
          </w:p>
        </w:tc>
        <w:tc>
          <w:tcPr>
            <w:tcW w:w="232" w:type="pct"/>
            <w:shd w:val="clear" w:color="auto" w:fill="auto"/>
            <w:vAlign w:val="center"/>
          </w:tcPr>
          <w:p w14:paraId="422C861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330</w:t>
            </w:r>
          </w:p>
        </w:tc>
        <w:tc>
          <w:tcPr>
            <w:tcW w:w="160" w:type="pct"/>
            <w:shd w:val="clear" w:color="auto" w:fill="auto"/>
            <w:vAlign w:val="center"/>
          </w:tcPr>
          <w:p w14:paraId="1B1B45A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147" w:type="pct"/>
            <w:vMerge w:val="restart"/>
            <w:shd w:val="clear" w:color="auto" w:fill="auto"/>
            <w:vAlign w:val="center"/>
          </w:tcPr>
          <w:p w14:paraId="3492763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47AD632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3F5D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E4A47F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528" w:type="pct"/>
            <w:shd w:val="clear" w:color="auto" w:fill="auto"/>
            <w:vAlign w:val="center"/>
          </w:tcPr>
          <w:p w14:paraId="528A669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012302030060001</w:t>
            </w:r>
          </w:p>
        </w:tc>
        <w:tc>
          <w:tcPr>
            <w:tcW w:w="922" w:type="pct"/>
            <w:shd w:val="clear" w:color="auto" w:fill="auto"/>
            <w:vAlign w:val="center"/>
          </w:tcPr>
          <w:p w14:paraId="571973E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彩色多普勒超声检查（胎儿系统性筛查）-可疑胎儿产前诊断（加收）</w:t>
            </w:r>
          </w:p>
        </w:tc>
        <w:tc>
          <w:tcPr>
            <w:tcW w:w="440" w:type="pct"/>
            <w:vMerge w:val="continue"/>
            <w:shd w:val="clear" w:color="auto" w:fill="auto"/>
            <w:vAlign w:val="center"/>
          </w:tcPr>
          <w:p w14:paraId="699F7D9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03410A6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E81FE2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0272766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2E35F08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5867187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A51F1A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60" w:type="pct"/>
            <w:shd w:val="clear" w:color="auto" w:fill="auto"/>
            <w:vAlign w:val="center"/>
          </w:tcPr>
          <w:p w14:paraId="5038997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147" w:type="pct"/>
            <w:vMerge w:val="continue"/>
            <w:shd w:val="clear" w:color="auto" w:fill="auto"/>
            <w:vAlign w:val="center"/>
          </w:tcPr>
          <w:p w14:paraId="5EB8D11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4CD5E01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1DCB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CA76B7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528" w:type="pct"/>
            <w:shd w:val="clear" w:color="auto" w:fill="auto"/>
            <w:vAlign w:val="center"/>
          </w:tcPr>
          <w:p w14:paraId="234BC84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012302030060100</w:t>
            </w:r>
          </w:p>
        </w:tc>
        <w:tc>
          <w:tcPr>
            <w:tcW w:w="922" w:type="pct"/>
            <w:shd w:val="clear" w:color="auto" w:fill="auto"/>
            <w:vAlign w:val="center"/>
          </w:tcPr>
          <w:p w14:paraId="1E0E60B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彩色多普勒超声检查（胎儿系统性筛查）-人工智能辅助诊断（扩展）</w:t>
            </w:r>
          </w:p>
        </w:tc>
        <w:tc>
          <w:tcPr>
            <w:tcW w:w="440" w:type="pct"/>
            <w:vMerge w:val="continue"/>
            <w:shd w:val="clear" w:color="auto" w:fill="auto"/>
            <w:vAlign w:val="center"/>
          </w:tcPr>
          <w:p w14:paraId="7FAC79B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C2CFEE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271F23E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457C2F1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2F31AE8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514CE8D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67E1814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330</w:t>
            </w:r>
          </w:p>
        </w:tc>
        <w:tc>
          <w:tcPr>
            <w:tcW w:w="160" w:type="pct"/>
            <w:shd w:val="clear" w:color="auto" w:fill="auto"/>
            <w:vAlign w:val="center"/>
          </w:tcPr>
          <w:p w14:paraId="5E90452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147" w:type="pct"/>
            <w:vMerge w:val="continue"/>
            <w:shd w:val="clear" w:color="auto" w:fill="auto"/>
            <w:vAlign w:val="center"/>
          </w:tcPr>
          <w:p w14:paraId="03B16735">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1EC728C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7903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EC9E25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528" w:type="pct"/>
            <w:shd w:val="clear" w:color="auto" w:fill="auto"/>
            <w:vAlign w:val="center"/>
          </w:tcPr>
          <w:p w14:paraId="5B12521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012302030070000</w:t>
            </w:r>
          </w:p>
        </w:tc>
        <w:tc>
          <w:tcPr>
            <w:tcW w:w="922" w:type="pct"/>
            <w:shd w:val="clear" w:color="auto" w:fill="auto"/>
            <w:vAlign w:val="center"/>
          </w:tcPr>
          <w:p w14:paraId="1E64C21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w:t>
            </w:r>
          </w:p>
          <w:p w14:paraId="04D1FE4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（胎儿心脏）</w:t>
            </w:r>
          </w:p>
        </w:tc>
        <w:tc>
          <w:tcPr>
            <w:tcW w:w="440" w:type="pct"/>
            <w:vMerge w:val="restart"/>
            <w:shd w:val="clear" w:color="auto" w:fill="auto"/>
            <w:vAlign w:val="center"/>
          </w:tcPr>
          <w:p w14:paraId="1766AA5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通过各种超声技术，观察测量胎儿心脏及大血管的形态结构、运动状态、血流动力学情况，观测左右心室收缩功能和舒张功能参数，进行综合分析，作出诊断。</w:t>
            </w:r>
          </w:p>
        </w:tc>
        <w:tc>
          <w:tcPr>
            <w:tcW w:w="794" w:type="pct"/>
            <w:vMerge w:val="restart"/>
            <w:shd w:val="clear" w:color="auto" w:fill="auto"/>
            <w:vAlign w:val="center"/>
          </w:tcPr>
          <w:p w14:paraId="2BA2338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48" w:type="pct"/>
            <w:vMerge w:val="restart"/>
            <w:shd w:val="clear" w:color="auto" w:fill="auto"/>
            <w:vAlign w:val="center"/>
          </w:tcPr>
          <w:p w14:paraId="77661FB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restart"/>
            <w:shd w:val="clear" w:color="auto" w:fill="auto"/>
            <w:vAlign w:val="center"/>
          </w:tcPr>
          <w:p w14:paraId="2BB1F17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vMerge w:val="restart"/>
            <w:shd w:val="clear" w:color="auto" w:fill="auto"/>
            <w:vAlign w:val="center"/>
          </w:tcPr>
          <w:p w14:paraId="4192CEC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胎·次</w:t>
            </w:r>
          </w:p>
        </w:tc>
        <w:tc>
          <w:tcPr>
            <w:tcW w:w="501" w:type="pct"/>
            <w:shd w:val="clear" w:color="auto" w:fill="auto"/>
            <w:vAlign w:val="center"/>
          </w:tcPr>
          <w:p w14:paraId="1180D99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4F1B62C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280</w:t>
            </w:r>
          </w:p>
        </w:tc>
        <w:tc>
          <w:tcPr>
            <w:tcW w:w="160" w:type="pct"/>
            <w:shd w:val="clear" w:color="auto" w:fill="auto"/>
            <w:vAlign w:val="center"/>
          </w:tcPr>
          <w:p w14:paraId="3DE79FF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147" w:type="pct"/>
            <w:vMerge w:val="restart"/>
            <w:shd w:val="clear" w:color="auto" w:fill="auto"/>
            <w:vAlign w:val="center"/>
          </w:tcPr>
          <w:p w14:paraId="6B65094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73C4C90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1FE1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975926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528" w:type="pct"/>
            <w:shd w:val="clear" w:color="auto" w:fill="auto"/>
            <w:vAlign w:val="center"/>
          </w:tcPr>
          <w:p w14:paraId="2AC21C8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012302030070100</w:t>
            </w:r>
          </w:p>
        </w:tc>
        <w:tc>
          <w:tcPr>
            <w:tcW w:w="922" w:type="pct"/>
            <w:shd w:val="clear" w:color="auto" w:fill="auto"/>
            <w:vAlign w:val="center"/>
          </w:tcPr>
          <w:p w14:paraId="4C10763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彩色多普勒超声检查（胎儿心脏）-人工智能辅助诊断（扩展）</w:t>
            </w:r>
          </w:p>
        </w:tc>
        <w:tc>
          <w:tcPr>
            <w:tcW w:w="440" w:type="pct"/>
            <w:vMerge w:val="continue"/>
            <w:shd w:val="clear" w:color="auto" w:fill="auto"/>
            <w:vAlign w:val="center"/>
          </w:tcPr>
          <w:p w14:paraId="09FF175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3BDAF4E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3442319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635AD23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4763D35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43165DE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5F32943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280</w:t>
            </w:r>
          </w:p>
        </w:tc>
        <w:tc>
          <w:tcPr>
            <w:tcW w:w="160" w:type="pct"/>
            <w:shd w:val="clear" w:color="auto" w:fill="auto"/>
            <w:vAlign w:val="center"/>
          </w:tcPr>
          <w:p w14:paraId="1EF44DE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147" w:type="pct"/>
            <w:vMerge w:val="continue"/>
            <w:shd w:val="clear" w:color="auto" w:fill="auto"/>
            <w:vAlign w:val="center"/>
          </w:tcPr>
          <w:p w14:paraId="2E90A1E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655B7C5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0419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52A4558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528" w:type="pct"/>
            <w:shd w:val="clear" w:color="auto" w:fill="auto"/>
            <w:vAlign w:val="center"/>
          </w:tcPr>
          <w:p w14:paraId="736E228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012302040010000</w:t>
            </w:r>
          </w:p>
        </w:tc>
        <w:tc>
          <w:tcPr>
            <w:tcW w:w="922" w:type="pct"/>
            <w:shd w:val="clear" w:color="auto" w:fill="auto"/>
            <w:vAlign w:val="center"/>
          </w:tcPr>
          <w:p w14:paraId="13B86C4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超声造影（常规）</w:t>
            </w:r>
          </w:p>
        </w:tc>
        <w:tc>
          <w:tcPr>
            <w:tcW w:w="440" w:type="pct"/>
            <w:vMerge w:val="restart"/>
            <w:shd w:val="clear" w:color="auto" w:fill="auto"/>
            <w:vAlign w:val="center"/>
          </w:tcPr>
          <w:p w14:paraId="2B52B2A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通过超声检查，对使用对比剂后器官、组织和病灶的大小、形态、回声、血流信息等情况进行成像及分析，并作出诊断。（不含穿刺/插管）</w:t>
            </w:r>
          </w:p>
        </w:tc>
        <w:tc>
          <w:tcPr>
            <w:tcW w:w="794" w:type="pct"/>
            <w:vMerge w:val="restart"/>
            <w:shd w:val="clear" w:color="auto" w:fill="auto"/>
            <w:vAlign w:val="center"/>
          </w:tcPr>
          <w:p w14:paraId="0FA94CE5">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348" w:type="pct"/>
            <w:vMerge w:val="restart"/>
            <w:shd w:val="clear" w:color="auto" w:fill="auto"/>
            <w:vAlign w:val="center"/>
          </w:tcPr>
          <w:p w14:paraId="3216A0D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01立体成像</w:t>
            </w:r>
          </w:p>
        </w:tc>
        <w:tc>
          <w:tcPr>
            <w:tcW w:w="333" w:type="pct"/>
            <w:vMerge w:val="restart"/>
            <w:shd w:val="clear" w:color="auto" w:fill="auto"/>
            <w:vAlign w:val="center"/>
          </w:tcPr>
          <w:p w14:paraId="1FE10ED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vMerge w:val="restart"/>
            <w:shd w:val="clear" w:color="auto" w:fill="auto"/>
            <w:vAlign w:val="center"/>
          </w:tcPr>
          <w:p w14:paraId="495903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器官</w:t>
            </w:r>
          </w:p>
        </w:tc>
        <w:tc>
          <w:tcPr>
            <w:tcW w:w="501" w:type="pct"/>
            <w:shd w:val="clear" w:color="auto" w:fill="auto"/>
            <w:vAlign w:val="center"/>
          </w:tcPr>
          <w:p w14:paraId="43C3274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7B1BD3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60" w:type="pct"/>
            <w:shd w:val="clear" w:color="auto" w:fill="auto"/>
            <w:vAlign w:val="center"/>
          </w:tcPr>
          <w:p w14:paraId="5A28540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47" w:type="pct"/>
            <w:vMerge w:val="restart"/>
            <w:shd w:val="clear" w:color="auto" w:fill="auto"/>
            <w:vAlign w:val="center"/>
          </w:tcPr>
          <w:p w14:paraId="4EC05E1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181" w:type="pct"/>
            <w:vMerge w:val="restart"/>
            <w:shd w:val="clear" w:color="auto" w:fill="auto"/>
            <w:vAlign w:val="center"/>
          </w:tcPr>
          <w:p w14:paraId="753C70F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7614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4F9758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528" w:type="pct"/>
            <w:shd w:val="clear" w:color="auto" w:fill="auto"/>
            <w:vAlign w:val="center"/>
          </w:tcPr>
          <w:p w14:paraId="3BE0B5F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012302040010001</w:t>
            </w:r>
          </w:p>
        </w:tc>
        <w:tc>
          <w:tcPr>
            <w:tcW w:w="922" w:type="pct"/>
            <w:shd w:val="clear" w:color="auto" w:fill="auto"/>
            <w:vAlign w:val="center"/>
          </w:tcPr>
          <w:p w14:paraId="0B993CB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超声造影（常规）-立体成像（加收）</w:t>
            </w:r>
          </w:p>
        </w:tc>
        <w:tc>
          <w:tcPr>
            <w:tcW w:w="440" w:type="pct"/>
            <w:vMerge w:val="continue"/>
            <w:shd w:val="clear" w:color="auto" w:fill="auto"/>
            <w:vAlign w:val="center"/>
          </w:tcPr>
          <w:p w14:paraId="2738F59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2980971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41ADB665">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16DC63F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524D857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6D31303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16F26FD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60" w:type="pct"/>
            <w:shd w:val="clear" w:color="auto" w:fill="auto"/>
            <w:vAlign w:val="center"/>
          </w:tcPr>
          <w:p w14:paraId="31CEFAD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47" w:type="pct"/>
            <w:vMerge w:val="continue"/>
            <w:shd w:val="clear" w:color="auto" w:fill="auto"/>
            <w:vAlign w:val="center"/>
          </w:tcPr>
          <w:p w14:paraId="2F2AA43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7967AE0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2A2E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315D6D4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528" w:type="pct"/>
            <w:shd w:val="clear" w:color="auto" w:fill="auto"/>
            <w:vAlign w:val="center"/>
          </w:tcPr>
          <w:p w14:paraId="195CC2C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012302040010100</w:t>
            </w:r>
          </w:p>
        </w:tc>
        <w:tc>
          <w:tcPr>
            <w:tcW w:w="922" w:type="pct"/>
            <w:shd w:val="clear" w:color="auto" w:fill="auto"/>
            <w:vAlign w:val="center"/>
          </w:tcPr>
          <w:p w14:paraId="1F207EC3">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超声造影（常规）-人工智能辅助诊断（扩展）</w:t>
            </w:r>
          </w:p>
        </w:tc>
        <w:tc>
          <w:tcPr>
            <w:tcW w:w="440" w:type="pct"/>
            <w:vMerge w:val="continue"/>
            <w:shd w:val="clear" w:color="auto" w:fill="auto"/>
            <w:vAlign w:val="center"/>
          </w:tcPr>
          <w:p w14:paraId="749F266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06423DF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4BA73E7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0C2EDC7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6A31DF3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3F7DE2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153CF82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60" w:type="pct"/>
            <w:shd w:val="clear" w:color="auto" w:fill="auto"/>
            <w:vAlign w:val="center"/>
          </w:tcPr>
          <w:p w14:paraId="5264A5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47" w:type="pct"/>
            <w:vMerge w:val="continue"/>
            <w:shd w:val="clear" w:color="auto" w:fill="auto"/>
            <w:vAlign w:val="center"/>
          </w:tcPr>
          <w:p w14:paraId="5F192BD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42BDC24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50CC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29E260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528" w:type="pct"/>
            <w:shd w:val="clear" w:color="auto" w:fill="auto"/>
            <w:vAlign w:val="center"/>
          </w:tcPr>
          <w:p w14:paraId="03B3DC7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012302040020000</w:t>
            </w:r>
          </w:p>
        </w:tc>
        <w:tc>
          <w:tcPr>
            <w:tcW w:w="922" w:type="pct"/>
            <w:shd w:val="clear" w:color="auto" w:fill="auto"/>
            <w:vAlign w:val="center"/>
          </w:tcPr>
          <w:p w14:paraId="6BA98C2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超声造影（血管）</w:t>
            </w:r>
          </w:p>
        </w:tc>
        <w:tc>
          <w:tcPr>
            <w:tcW w:w="440" w:type="pct"/>
            <w:vMerge w:val="restart"/>
            <w:shd w:val="clear" w:color="auto" w:fill="auto"/>
            <w:vAlign w:val="center"/>
          </w:tcPr>
          <w:p w14:paraId="1277EFE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通过超声检查，对使用对比剂后血管的形态、血流、血管病变等信息进行成像及分析，并作出诊断。（不含穿刺/插管）</w:t>
            </w:r>
          </w:p>
        </w:tc>
        <w:tc>
          <w:tcPr>
            <w:tcW w:w="794" w:type="pct"/>
            <w:vMerge w:val="restart"/>
            <w:shd w:val="clear" w:color="auto" w:fill="auto"/>
            <w:vAlign w:val="center"/>
          </w:tcPr>
          <w:p w14:paraId="4A8056D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348" w:type="pct"/>
            <w:vMerge w:val="restart"/>
            <w:shd w:val="clear" w:color="auto" w:fill="auto"/>
            <w:vAlign w:val="center"/>
          </w:tcPr>
          <w:p w14:paraId="6751EC3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restart"/>
            <w:shd w:val="clear" w:color="auto" w:fill="auto"/>
            <w:vAlign w:val="center"/>
          </w:tcPr>
          <w:p w14:paraId="3F7F27A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vMerge w:val="restart"/>
            <w:shd w:val="clear" w:color="auto" w:fill="auto"/>
            <w:vAlign w:val="center"/>
          </w:tcPr>
          <w:p w14:paraId="60EC18D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01" w:type="pct"/>
            <w:shd w:val="clear" w:color="auto" w:fill="auto"/>
            <w:vAlign w:val="center"/>
          </w:tcPr>
          <w:p w14:paraId="0F4F9BD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6B567AE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60" w:type="pct"/>
            <w:shd w:val="clear" w:color="auto" w:fill="auto"/>
            <w:vAlign w:val="center"/>
          </w:tcPr>
          <w:p w14:paraId="0A68A99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47" w:type="pct"/>
            <w:vMerge w:val="restart"/>
            <w:shd w:val="clear" w:color="auto" w:fill="auto"/>
            <w:vAlign w:val="center"/>
          </w:tcPr>
          <w:p w14:paraId="3F9195D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甲类</w:t>
            </w:r>
          </w:p>
        </w:tc>
        <w:tc>
          <w:tcPr>
            <w:tcW w:w="181" w:type="pct"/>
            <w:vMerge w:val="restart"/>
            <w:shd w:val="clear" w:color="auto" w:fill="auto"/>
            <w:vAlign w:val="center"/>
          </w:tcPr>
          <w:p w14:paraId="7E2D38C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w:t>
            </w:r>
          </w:p>
        </w:tc>
      </w:tr>
      <w:tr w14:paraId="6266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E2E8FE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528" w:type="pct"/>
            <w:shd w:val="clear" w:color="auto" w:fill="auto"/>
            <w:vAlign w:val="center"/>
          </w:tcPr>
          <w:p w14:paraId="5F8F930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012302040020100</w:t>
            </w:r>
          </w:p>
        </w:tc>
        <w:tc>
          <w:tcPr>
            <w:tcW w:w="922" w:type="pct"/>
            <w:shd w:val="clear" w:color="auto" w:fill="auto"/>
            <w:vAlign w:val="center"/>
          </w:tcPr>
          <w:p w14:paraId="6DB7559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超声造影（血管）-人工智能辅助诊断（扩展）</w:t>
            </w:r>
          </w:p>
        </w:tc>
        <w:tc>
          <w:tcPr>
            <w:tcW w:w="440" w:type="pct"/>
            <w:vMerge w:val="continue"/>
            <w:shd w:val="clear" w:color="auto" w:fill="auto"/>
            <w:vAlign w:val="center"/>
          </w:tcPr>
          <w:p w14:paraId="38E5B9D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E73BC8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8A7AB0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6F71F31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55A9E02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2E36C4C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1940B7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60" w:type="pct"/>
            <w:shd w:val="clear" w:color="auto" w:fill="auto"/>
            <w:vAlign w:val="center"/>
          </w:tcPr>
          <w:p w14:paraId="236F57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47" w:type="pct"/>
            <w:vMerge w:val="continue"/>
            <w:shd w:val="clear" w:color="auto" w:fill="auto"/>
            <w:vAlign w:val="center"/>
          </w:tcPr>
          <w:p w14:paraId="279167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19B20E5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4A89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2BE2A4A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528" w:type="pct"/>
            <w:shd w:val="clear" w:color="auto" w:fill="auto"/>
            <w:vAlign w:val="center"/>
          </w:tcPr>
          <w:p w14:paraId="14D6735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012302050010000</w:t>
            </w:r>
          </w:p>
        </w:tc>
        <w:tc>
          <w:tcPr>
            <w:tcW w:w="922" w:type="pct"/>
            <w:shd w:val="clear" w:color="auto" w:fill="auto"/>
            <w:vAlign w:val="center"/>
          </w:tcPr>
          <w:p w14:paraId="79E4592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多普勒检查（周围血管）</w:t>
            </w:r>
          </w:p>
        </w:tc>
        <w:tc>
          <w:tcPr>
            <w:tcW w:w="440" w:type="pct"/>
            <w:vMerge w:val="restart"/>
            <w:shd w:val="clear" w:color="auto" w:fill="auto"/>
            <w:vAlign w:val="center"/>
          </w:tcPr>
          <w:p w14:paraId="401F8335">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利用多普勒技术，检测周围血管形态、血流速度和方向来评估血管的功能和病变情况，并作出诊断。</w:t>
            </w:r>
          </w:p>
        </w:tc>
        <w:tc>
          <w:tcPr>
            <w:tcW w:w="794" w:type="pct"/>
            <w:vMerge w:val="restart"/>
            <w:shd w:val="clear" w:color="auto" w:fill="auto"/>
            <w:vAlign w:val="center"/>
          </w:tcPr>
          <w:p w14:paraId="6D532DE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所定价格涵盖设备调试、超声测量、获取数据、数据分析、数据储存、出具诊断结果（含图文报告）等步骤所需的人力资源、设备运转成本消耗与基本物质资源消耗。</w:t>
            </w:r>
          </w:p>
        </w:tc>
        <w:tc>
          <w:tcPr>
            <w:tcW w:w="348" w:type="pct"/>
            <w:vMerge w:val="restart"/>
            <w:shd w:val="clear" w:color="auto" w:fill="auto"/>
            <w:vAlign w:val="center"/>
          </w:tcPr>
          <w:p w14:paraId="09AB1E6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w:t>
            </w:r>
          </w:p>
        </w:tc>
        <w:tc>
          <w:tcPr>
            <w:tcW w:w="333" w:type="pct"/>
            <w:vMerge w:val="restart"/>
            <w:shd w:val="clear" w:color="auto" w:fill="auto"/>
            <w:vAlign w:val="center"/>
          </w:tcPr>
          <w:p w14:paraId="74C0668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w:t>
            </w:r>
          </w:p>
        </w:tc>
        <w:tc>
          <w:tcPr>
            <w:tcW w:w="251" w:type="pct"/>
            <w:vMerge w:val="restart"/>
            <w:shd w:val="clear" w:color="auto" w:fill="auto"/>
            <w:vAlign w:val="center"/>
          </w:tcPr>
          <w:p w14:paraId="2530AD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shd w:val="clear" w:color="auto" w:fill="auto"/>
            <w:vAlign w:val="center"/>
          </w:tcPr>
          <w:p w14:paraId="305E608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“多普勒检查（周围血管）”指根据临床需要，多普勒超声对周围血管内皮功能、硬化状态、静脉回流、踝/趾臂指数等指标的检测。</w:t>
            </w:r>
          </w:p>
        </w:tc>
        <w:tc>
          <w:tcPr>
            <w:tcW w:w="232" w:type="pct"/>
            <w:shd w:val="clear" w:color="auto" w:fill="auto"/>
            <w:vAlign w:val="center"/>
          </w:tcPr>
          <w:p w14:paraId="5B69CD7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160" w:type="pct"/>
            <w:shd w:val="clear" w:color="auto" w:fill="auto"/>
            <w:vAlign w:val="center"/>
          </w:tcPr>
          <w:p w14:paraId="431AE6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147" w:type="pct"/>
            <w:vMerge w:val="restart"/>
            <w:shd w:val="clear" w:color="auto" w:fill="auto"/>
            <w:vAlign w:val="center"/>
          </w:tcPr>
          <w:p w14:paraId="49BA90D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1656340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3F0E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6A926A6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528" w:type="pct"/>
            <w:shd w:val="clear" w:color="auto" w:fill="auto"/>
            <w:vAlign w:val="center"/>
          </w:tcPr>
          <w:p w14:paraId="49BD0EC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012302050010001</w:t>
            </w:r>
          </w:p>
        </w:tc>
        <w:tc>
          <w:tcPr>
            <w:tcW w:w="922" w:type="pct"/>
            <w:shd w:val="clear" w:color="auto" w:fill="auto"/>
            <w:vAlign w:val="center"/>
          </w:tcPr>
          <w:p w14:paraId="04AC564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多普勒检查（周围血管）-床旁检查（加收）</w:t>
            </w:r>
          </w:p>
        </w:tc>
        <w:tc>
          <w:tcPr>
            <w:tcW w:w="440" w:type="pct"/>
            <w:vMerge w:val="continue"/>
            <w:shd w:val="clear" w:color="auto" w:fill="auto"/>
            <w:vAlign w:val="center"/>
          </w:tcPr>
          <w:p w14:paraId="384EB5A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20A6F30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2F63965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1130ADC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3C625D1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5B4BCA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在同一次检查中仅加收一次。</w:t>
            </w:r>
          </w:p>
        </w:tc>
        <w:tc>
          <w:tcPr>
            <w:tcW w:w="232" w:type="pct"/>
            <w:shd w:val="clear" w:color="auto" w:fill="auto"/>
            <w:vAlign w:val="center"/>
          </w:tcPr>
          <w:p w14:paraId="7963580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0E2498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7157A01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1F6CB7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3118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A1ECD3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528" w:type="pct"/>
            <w:shd w:val="clear" w:color="auto" w:fill="auto"/>
            <w:vAlign w:val="center"/>
          </w:tcPr>
          <w:p w14:paraId="3232B9A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012302050010100</w:t>
            </w:r>
          </w:p>
        </w:tc>
        <w:tc>
          <w:tcPr>
            <w:tcW w:w="922" w:type="pct"/>
            <w:shd w:val="clear" w:color="auto" w:fill="auto"/>
            <w:vAlign w:val="center"/>
          </w:tcPr>
          <w:p w14:paraId="40E5AC1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多普勒检查（周围血管）-人工智能辅助诊断（扩展）</w:t>
            </w:r>
          </w:p>
        </w:tc>
        <w:tc>
          <w:tcPr>
            <w:tcW w:w="440" w:type="pct"/>
            <w:vMerge w:val="continue"/>
            <w:shd w:val="clear" w:color="auto" w:fill="auto"/>
            <w:vAlign w:val="center"/>
          </w:tcPr>
          <w:p w14:paraId="57E6ACF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15C6136F">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494FDB3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2EAA48E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0630DB0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2191CF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2230450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160" w:type="pct"/>
            <w:shd w:val="clear" w:color="auto" w:fill="auto"/>
            <w:vAlign w:val="center"/>
          </w:tcPr>
          <w:p w14:paraId="18BCD3D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147" w:type="pct"/>
            <w:vMerge w:val="continue"/>
            <w:shd w:val="clear" w:color="auto" w:fill="auto"/>
            <w:vAlign w:val="center"/>
          </w:tcPr>
          <w:p w14:paraId="0AD87EA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1956C84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67A1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045695E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528" w:type="pct"/>
            <w:shd w:val="clear" w:color="auto" w:fill="auto"/>
            <w:vAlign w:val="center"/>
          </w:tcPr>
          <w:p w14:paraId="6AEEAB9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012302050020000</w:t>
            </w:r>
          </w:p>
        </w:tc>
        <w:tc>
          <w:tcPr>
            <w:tcW w:w="922" w:type="pct"/>
            <w:shd w:val="clear" w:color="auto" w:fill="auto"/>
            <w:vAlign w:val="center"/>
          </w:tcPr>
          <w:p w14:paraId="053CA90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多普勒检查（颅内血管）</w:t>
            </w:r>
          </w:p>
        </w:tc>
        <w:tc>
          <w:tcPr>
            <w:tcW w:w="440" w:type="pct"/>
            <w:vMerge w:val="restart"/>
            <w:shd w:val="clear" w:color="auto" w:fill="auto"/>
            <w:vAlign w:val="center"/>
          </w:tcPr>
          <w:p w14:paraId="0CC3E2D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通过多普勒技术，测定动脉血流方向及速度，对颅底动脉血流动力学进行评价并作出诊断。</w:t>
            </w:r>
          </w:p>
        </w:tc>
        <w:tc>
          <w:tcPr>
            <w:tcW w:w="794" w:type="pct"/>
            <w:vMerge w:val="restart"/>
            <w:shd w:val="clear" w:color="auto" w:fill="auto"/>
            <w:vAlign w:val="center"/>
          </w:tcPr>
          <w:p w14:paraId="0BD6FFA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348" w:type="pct"/>
            <w:vMerge w:val="restart"/>
            <w:shd w:val="clear" w:color="auto" w:fill="auto"/>
            <w:vAlign w:val="center"/>
          </w:tcPr>
          <w:p w14:paraId="643F1225">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01床旁检查11特殊方式检查</w:t>
            </w:r>
          </w:p>
        </w:tc>
        <w:tc>
          <w:tcPr>
            <w:tcW w:w="333" w:type="pct"/>
            <w:vMerge w:val="restart"/>
            <w:shd w:val="clear" w:color="auto" w:fill="auto"/>
            <w:vAlign w:val="center"/>
          </w:tcPr>
          <w:p w14:paraId="145A929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01人工智能辅助诊断11栓子监测</w:t>
            </w:r>
          </w:p>
        </w:tc>
        <w:tc>
          <w:tcPr>
            <w:tcW w:w="251" w:type="pct"/>
            <w:vMerge w:val="restart"/>
            <w:shd w:val="clear" w:color="auto" w:fill="auto"/>
            <w:vAlign w:val="center"/>
          </w:tcPr>
          <w:p w14:paraId="755AF7C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01" w:type="pct"/>
            <w:shd w:val="clear" w:color="auto" w:fill="auto"/>
            <w:vAlign w:val="center"/>
          </w:tcPr>
          <w:p w14:paraId="3B25AB0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7FB3F87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160" w:type="pct"/>
            <w:shd w:val="clear" w:color="auto" w:fill="auto"/>
            <w:vAlign w:val="center"/>
          </w:tcPr>
          <w:p w14:paraId="366AFAE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147" w:type="pct"/>
            <w:vMerge w:val="restart"/>
            <w:shd w:val="clear" w:color="auto" w:fill="auto"/>
            <w:vAlign w:val="center"/>
          </w:tcPr>
          <w:p w14:paraId="43C687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乙类</w:t>
            </w:r>
          </w:p>
        </w:tc>
        <w:tc>
          <w:tcPr>
            <w:tcW w:w="181" w:type="pct"/>
            <w:vMerge w:val="restart"/>
            <w:shd w:val="clear" w:color="auto" w:fill="auto"/>
            <w:vAlign w:val="center"/>
          </w:tcPr>
          <w:p w14:paraId="77E074E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0ED0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0259D91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528" w:type="pct"/>
            <w:shd w:val="clear" w:color="auto" w:fill="auto"/>
            <w:vAlign w:val="center"/>
          </w:tcPr>
          <w:p w14:paraId="75AAF2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012302050020001</w:t>
            </w:r>
          </w:p>
        </w:tc>
        <w:tc>
          <w:tcPr>
            <w:tcW w:w="922" w:type="pct"/>
            <w:shd w:val="clear" w:color="auto" w:fill="auto"/>
            <w:vAlign w:val="center"/>
          </w:tcPr>
          <w:p w14:paraId="05D73DA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多普勒检查（颅内血管）-床旁检查（加收）</w:t>
            </w:r>
          </w:p>
        </w:tc>
        <w:tc>
          <w:tcPr>
            <w:tcW w:w="440" w:type="pct"/>
            <w:vMerge w:val="continue"/>
            <w:shd w:val="clear" w:color="auto" w:fill="auto"/>
            <w:vAlign w:val="center"/>
          </w:tcPr>
          <w:p w14:paraId="7766A30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6F8378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1FC9BE0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33EFEC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396330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10DB1ED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在同一次检查中仅加收一次。</w:t>
            </w:r>
          </w:p>
        </w:tc>
        <w:tc>
          <w:tcPr>
            <w:tcW w:w="232" w:type="pct"/>
            <w:shd w:val="clear" w:color="auto" w:fill="auto"/>
            <w:vAlign w:val="center"/>
          </w:tcPr>
          <w:p w14:paraId="1BE62FE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60" w:type="pct"/>
            <w:shd w:val="clear" w:color="auto" w:fill="auto"/>
            <w:vAlign w:val="center"/>
          </w:tcPr>
          <w:p w14:paraId="58066C7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47" w:type="pct"/>
            <w:vMerge w:val="continue"/>
            <w:shd w:val="clear" w:color="auto" w:fill="auto"/>
            <w:vAlign w:val="center"/>
          </w:tcPr>
          <w:p w14:paraId="440CE5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2061FE1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687B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7BECAD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528" w:type="pct"/>
            <w:shd w:val="clear" w:color="auto" w:fill="auto"/>
            <w:vAlign w:val="center"/>
          </w:tcPr>
          <w:p w14:paraId="5B8CA94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012302050020011</w:t>
            </w:r>
          </w:p>
        </w:tc>
        <w:tc>
          <w:tcPr>
            <w:tcW w:w="922" w:type="pct"/>
            <w:shd w:val="clear" w:color="auto" w:fill="auto"/>
            <w:vAlign w:val="center"/>
          </w:tcPr>
          <w:p w14:paraId="288F24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多普勒检查（颅内血管）-特殊方式检查（加收）</w:t>
            </w:r>
          </w:p>
        </w:tc>
        <w:tc>
          <w:tcPr>
            <w:tcW w:w="440" w:type="pct"/>
            <w:vMerge w:val="continue"/>
            <w:shd w:val="clear" w:color="auto" w:fill="auto"/>
            <w:vAlign w:val="center"/>
          </w:tcPr>
          <w:p w14:paraId="097C62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74CD59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5C1CCC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22B3FE9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05D030C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23BA187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特殊方式检查指发泡试验、CO2试验。</w:t>
            </w:r>
          </w:p>
        </w:tc>
        <w:tc>
          <w:tcPr>
            <w:tcW w:w="232" w:type="pct"/>
            <w:shd w:val="clear" w:color="auto" w:fill="auto"/>
            <w:vAlign w:val="center"/>
          </w:tcPr>
          <w:p w14:paraId="0236846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160" w:type="pct"/>
            <w:shd w:val="clear" w:color="auto" w:fill="auto"/>
            <w:vAlign w:val="center"/>
          </w:tcPr>
          <w:p w14:paraId="2D44354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47" w:type="pct"/>
            <w:vMerge w:val="continue"/>
            <w:shd w:val="clear" w:color="auto" w:fill="auto"/>
            <w:vAlign w:val="center"/>
          </w:tcPr>
          <w:p w14:paraId="498AA4C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7E00750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4B3A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shd w:val="clear" w:color="auto" w:fill="auto"/>
            <w:vAlign w:val="center"/>
          </w:tcPr>
          <w:p w14:paraId="73313E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528" w:type="pct"/>
            <w:shd w:val="clear" w:color="auto" w:fill="auto"/>
            <w:vAlign w:val="center"/>
          </w:tcPr>
          <w:p w14:paraId="09626D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012302050020100</w:t>
            </w:r>
          </w:p>
        </w:tc>
        <w:tc>
          <w:tcPr>
            <w:tcW w:w="922" w:type="pct"/>
            <w:shd w:val="clear" w:color="auto" w:fill="auto"/>
            <w:vAlign w:val="center"/>
          </w:tcPr>
          <w:p w14:paraId="3AAC146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多普勒检查（颅内血管）-人工智能辅助诊断（扩展）</w:t>
            </w:r>
          </w:p>
        </w:tc>
        <w:tc>
          <w:tcPr>
            <w:tcW w:w="440" w:type="pct"/>
            <w:vMerge w:val="continue"/>
            <w:shd w:val="clear" w:color="auto" w:fill="auto"/>
            <w:vAlign w:val="center"/>
          </w:tcPr>
          <w:p w14:paraId="64044B1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shd w:val="clear" w:color="auto" w:fill="auto"/>
            <w:vAlign w:val="center"/>
          </w:tcPr>
          <w:p w14:paraId="5320D8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shd w:val="clear" w:color="auto" w:fill="auto"/>
            <w:vAlign w:val="center"/>
          </w:tcPr>
          <w:p w14:paraId="06B1C30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shd w:val="clear" w:color="auto" w:fill="auto"/>
            <w:vAlign w:val="center"/>
          </w:tcPr>
          <w:p w14:paraId="751B5CC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shd w:val="clear" w:color="auto" w:fill="auto"/>
            <w:vAlign w:val="center"/>
          </w:tcPr>
          <w:p w14:paraId="081C598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shd w:val="clear" w:color="auto" w:fill="auto"/>
            <w:vAlign w:val="center"/>
          </w:tcPr>
          <w:p w14:paraId="25647F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shd w:val="clear" w:color="auto" w:fill="auto"/>
            <w:vAlign w:val="center"/>
          </w:tcPr>
          <w:p w14:paraId="2A7D851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160" w:type="pct"/>
            <w:shd w:val="clear" w:color="auto" w:fill="auto"/>
            <w:vAlign w:val="center"/>
          </w:tcPr>
          <w:p w14:paraId="5A4D8B0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147" w:type="pct"/>
            <w:vMerge w:val="continue"/>
            <w:shd w:val="clear" w:color="auto" w:fill="auto"/>
            <w:vAlign w:val="center"/>
          </w:tcPr>
          <w:p w14:paraId="64D35D1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shd w:val="clear" w:color="auto" w:fill="auto"/>
            <w:vAlign w:val="center"/>
          </w:tcPr>
          <w:p w14:paraId="46FD51F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r w14:paraId="7F9E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60" w:type="pct"/>
            <w:tcBorders>
              <w:bottom w:val="single" w:color="auto" w:sz="4" w:space="0"/>
            </w:tcBorders>
            <w:shd w:val="clear" w:color="auto" w:fill="auto"/>
            <w:vAlign w:val="center"/>
          </w:tcPr>
          <w:p w14:paraId="0970779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528" w:type="pct"/>
            <w:tcBorders>
              <w:bottom w:val="single" w:color="auto" w:sz="4" w:space="0"/>
            </w:tcBorders>
            <w:shd w:val="clear" w:color="auto" w:fill="auto"/>
            <w:vAlign w:val="center"/>
          </w:tcPr>
          <w:p w14:paraId="55C6554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012302050021100</w:t>
            </w:r>
          </w:p>
        </w:tc>
        <w:tc>
          <w:tcPr>
            <w:tcW w:w="922" w:type="pct"/>
            <w:tcBorders>
              <w:bottom w:val="single" w:color="auto" w:sz="4" w:space="0"/>
            </w:tcBorders>
            <w:shd w:val="clear" w:color="auto" w:fill="auto"/>
            <w:vAlign w:val="center"/>
          </w:tcPr>
          <w:p w14:paraId="027BA69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多普勒检查（颅内血管）-栓子监测（扩展）</w:t>
            </w:r>
          </w:p>
        </w:tc>
        <w:tc>
          <w:tcPr>
            <w:tcW w:w="440" w:type="pct"/>
            <w:vMerge w:val="continue"/>
            <w:tcBorders>
              <w:bottom w:val="single" w:color="auto" w:sz="4" w:space="0"/>
            </w:tcBorders>
            <w:shd w:val="clear" w:color="auto" w:fill="auto"/>
            <w:vAlign w:val="center"/>
          </w:tcPr>
          <w:p w14:paraId="393D937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794" w:type="pct"/>
            <w:vMerge w:val="continue"/>
            <w:tcBorders>
              <w:bottom w:val="single" w:color="auto" w:sz="4" w:space="0"/>
            </w:tcBorders>
            <w:shd w:val="clear" w:color="auto" w:fill="auto"/>
            <w:vAlign w:val="center"/>
          </w:tcPr>
          <w:p w14:paraId="23DC481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48" w:type="pct"/>
            <w:vMerge w:val="continue"/>
            <w:tcBorders>
              <w:bottom w:val="single" w:color="auto" w:sz="4" w:space="0"/>
            </w:tcBorders>
            <w:shd w:val="clear" w:color="auto" w:fill="auto"/>
            <w:vAlign w:val="center"/>
          </w:tcPr>
          <w:p w14:paraId="6578074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333" w:type="pct"/>
            <w:vMerge w:val="continue"/>
            <w:tcBorders>
              <w:bottom w:val="single" w:color="auto" w:sz="4" w:space="0"/>
            </w:tcBorders>
            <w:shd w:val="clear" w:color="auto" w:fill="auto"/>
            <w:vAlign w:val="center"/>
          </w:tcPr>
          <w:p w14:paraId="456D2B0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51" w:type="pct"/>
            <w:vMerge w:val="continue"/>
            <w:tcBorders>
              <w:bottom w:val="single" w:color="auto" w:sz="4" w:space="0"/>
            </w:tcBorders>
            <w:shd w:val="clear" w:color="auto" w:fill="auto"/>
            <w:vAlign w:val="center"/>
          </w:tcPr>
          <w:p w14:paraId="07DFE98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501" w:type="pct"/>
            <w:tcBorders>
              <w:bottom w:val="single" w:color="auto" w:sz="4" w:space="0"/>
            </w:tcBorders>
            <w:shd w:val="clear" w:color="auto" w:fill="auto"/>
            <w:vAlign w:val="center"/>
          </w:tcPr>
          <w:p w14:paraId="1B7EB8A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232" w:type="pct"/>
            <w:tcBorders>
              <w:bottom w:val="single" w:color="auto" w:sz="4" w:space="0"/>
            </w:tcBorders>
            <w:shd w:val="clear" w:color="auto" w:fill="auto"/>
            <w:vAlign w:val="center"/>
          </w:tcPr>
          <w:p w14:paraId="012A9C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160" w:type="pct"/>
            <w:tcBorders>
              <w:bottom w:val="single" w:color="auto" w:sz="4" w:space="0"/>
            </w:tcBorders>
            <w:shd w:val="clear" w:color="auto" w:fill="auto"/>
            <w:vAlign w:val="center"/>
          </w:tcPr>
          <w:p w14:paraId="35A5701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147" w:type="pct"/>
            <w:vMerge w:val="continue"/>
            <w:tcBorders>
              <w:bottom w:val="single" w:color="auto" w:sz="4" w:space="0"/>
            </w:tcBorders>
            <w:shd w:val="clear" w:color="auto" w:fill="auto"/>
            <w:vAlign w:val="center"/>
          </w:tcPr>
          <w:p w14:paraId="53A137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c>
          <w:tcPr>
            <w:tcW w:w="181" w:type="pct"/>
            <w:vMerge w:val="continue"/>
            <w:tcBorders>
              <w:bottom w:val="single" w:color="auto" w:sz="4" w:space="0"/>
            </w:tcBorders>
            <w:shd w:val="clear" w:color="auto" w:fill="auto"/>
            <w:vAlign w:val="center"/>
          </w:tcPr>
          <w:p w14:paraId="130D772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tc>
      </w:tr>
    </w:tbl>
    <w:p w14:paraId="4DF782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Chars="-40" w:right="-84" w:rightChars="-4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p>
    <w:p w14:paraId="32F44835">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1" w:firstLineChars="200"/>
        <w:jc w:val="both"/>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使用说明：</w:t>
      </w:r>
    </w:p>
    <w:p w14:paraId="11EB7108">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1.以超声检查为重点，按检查方式的服务产出设立价格项目。所定价格属于政府指导价为最高限价，下浮不限；医疗机构、医务人员实施过程中有关创新改良，申报新增医疗服务价格项目的，采取“现有项目兼容”的方式简化处理，按照对应的立项指南项目执行。价格政策与《全国医疗服务价格规范》不一致时，医疗机构收费依据应以当地价格政策为准。</w:t>
      </w:r>
    </w:p>
    <w:p w14:paraId="5E28FF6F">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2.“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w:t>
      </w:r>
    </w:p>
    <w:p w14:paraId="10A29C04">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3.“加收项”指同一项目以不同方式提供或在不同场景应用时，确有必要制定差异化收费标准而细分的一类子项，实际应用中，同时涉及多个加收项的，以项目单价为基础计算相应的加/减收水平后，据实收费。</w:t>
      </w:r>
    </w:p>
    <w:p w14:paraId="763D0362">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4.“扩展项”指同一项目下以不同方式提供或在不同场景应用时，只扩展价格项目适用范围、不额外加价的一类子项，子项的价格按主项目执行。</w:t>
      </w:r>
    </w:p>
    <w:p w14:paraId="7B0794C0">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5.“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立项指南落地前价格项目除外内容的可收费医用耗材，按照实际采购价格零差率销售。</w:t>
      </w:r>
    </w:p>
    <w:p w14:paraId="545C30B7">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6.“床旁检查”指因患者病情危重或无法自行前往检查科室，由检查科室人员移动设备至患者病床旁进行检查。</w:t>
      </w:r>
    </w:p>
    <w:p w14:paraId="0E634FA0">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7.“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w:t>
      </w:r>
    </w:p>
    <w:p w14:paraId="12A731AC">
      <w:pPr>
        <w:keepNext w:val="0"/>
        <w:keepLines w:val="0"/>
        <w:pageBreakBefore w:val="0"/>
        <w:widowControl/>
        <w:suppressLineNumbers w:val="0"/>
        <w:kinsoku/>
        <w:wordWrap/>
        <w:overflowPunct/>
        <w:topLinePunct w:val="0"/>
        <w:autoSpaceDE/>
        <w:autoSpaceDN/>
        <w:bidi w:val="0"/>
        <w:adjustRightInd/>
        <w:snapToGrid/>
        <w:spacing w:before="32" w:beforeLines="10" w:line="190" w:lineRule="exact"/>
        <w:ind w:leftChars="0" w:right="0" w:rightChars="0" w:firstLine="360" w:firstLineChars="200"/>
        <w:jc w:val="both"/>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8.“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9.“对比剂”含药品及非药品类对比剂，非药品类对比剂包含在价格构成中，药品类对比剂按药品管理收费。10.涉及的对比分析类检查类项目，可按照实际检查次数收费，例如胆囊和胆道收缩功能检查、膀胱残余尿量检查等，可在出具报告时体现两次检查的不同结论。11.“人工智能辅助诊断”是指应用人工智能技术辅助进行的超声检查诊断，不得与主项目同时收费。12.涉及“包括……”“……等”的，属于开放型表述，所指对象不仅局限于表述中列明的事项，也包括未列明的同类事项，以国家级技术规范、临床指南或专家共识中的明确定性为依据。</w:t>
      </w:r>
      <w:r>
        <w:rPr>
          <w:rFonts w:hint="default" w:ascii="Times New Roman" w:hAnsi="Times New Roman" w:eastAsia="方正书宋简体" w:cs="Times New Roman"/>
          <w:i w:val="0"/>
          <w:iCs w:val="0"/>
          <w:color w:val="000000"/>
          <w:kern w:val="0"/>
          <w:sz w:val="18"/>
          <w:szCs w:val="18"/>
          <w:u w:val="none"/>
          <w:lang w:val="en-US" w:eastAsia="zh-CN" w:bidi="ar"/>
        </w:rPr>
        <w:br w:type="page"/>
      </w:r>
      <w:bookmarkStart w:id="0" w:name="_GoBack"/>
      <w:bookmarkEnd w:id="0"/>
    </w:p>
    <w:p w14:paraId="79032F15">
      <w:pPr>
        <w:keepNext w:val="0"/>
        <w:keepLines w:val="0"/>
        <w:pageBreakBefore w:val="0"/>
        <w:widowControl/>
        <w:suppressLineNumbers w:val="0"/>
        <w:kinsoku/>
        <w:wordWrap/>
        <w:overflowPunct/>
        <w:topLinePunct w:val="0"/>
        <w:autoSpaceDE/>
        <w:autoSpaceDN/>
        <w:bidi w:val="0"/>
        <w:adjustRightInd/>
        <w:snapToGrid/>
        <w:spacing w:before="32" w:beforeLines="10" w:line="240" w:lineRule="auto"/>
        <w:ind w:left="-84" w:leftChars="-40" w:right="-84" w:rightChars="-40"/>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w:t>
      </w:r>
    </w:p>
    <w:p w14:paraId="71AE2FA6">
      <w:pPr>
        <w:keepNext w:val="0"/>
        <w:keepLines w:val="0"/>
        <w:pageBreakBefore w:val="0"/>
        <w:widowControl/>
        <w:suppressLineNumbers w:val="0"/>
        <w:kinsoku/>
        <w:wordWrap/>
        <w:overflowPunct/>
        <w:topLinePunct w:val="0"/>
        <w:autoSpaceDE/>
        <w:autoSpaceDN/>
        <w:bidi w:val="0"/>
        <w:adjustRightInd/>
        <w:snapToGrid/>
        <w:spacing w:before="32" w:beforeLines="10" w:line="240" w:lineRule="auto"/>
        <w:ind w:left="-84" w:leftChars="-40" w:right="-84" w:rightChars="-40"/>
        <w:jc w:val="center"/>
        <w:textAlignment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default" w:ascii="Times New Roman" w:hAnsi="Times New Roman" w:eastAsia="方正小标宋简体" w:cs="Times New Roman"/>
          <w:i w:val="0"/>
          <w:iCs w:val="0"/>
          <w:color w:val="000000"/>
          <w:kern w:val="0"/>
          <w:sz w:val="44"/>
          <w:szCs w:val="44"/>
          <w:u w:val="none"/>
          <w:lang w:val="en-US" w:eastAsia="zh-CN" w:bidi="ar"/>
        </w:rPr>
        <w:t>湖南省超声检查类医疗服务价格项目废止表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249"/>
        <w:gridCol w:w="1567"/>
        <w:gridCol w:w="2953"/>
        <w:gridCol w:w="984"/>
        <w:gridCol w:w="599"/>
        <w:gridCol w:w="858"/>
        <w:gridCol w:w="2458"/>
        <w:gridCol w:w="1179"/>
        <w:gridCol w:w="891"/>
      </w:tblGrid>
      <w:tr w14:paraId="7008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98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56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项目编码</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16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项目名称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3B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项目内涵</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36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除外</w:t>
            </w:r>
          </w:p>
          <w:p w14:paraId="044919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内容</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5F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计价单位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34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一类价格（元）</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34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计价说明</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7F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医保支付类型/医保支付类别</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A5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b/>
                <w:bCs/>
                <w:i w:val="0"/>
                <w:iCs w:val="0"/>
                <w:color w:val="000000"/>
                <w:kern w:val="0"/>
                <w:sz w:val="20"/>
                <w:szCs w:val="20"/>
                <w:u w:val="none"/>
                <w:lang w:val="en-US" w:eastAsia="zh-CN" w:bidi="ar"/>
              </w:rPr>
            </w:pPr>
            <w:r>
              <w:rPr>
                <w:rFonts w:hint="default" w:ascii="Times New Roman" w:hAnsi="Times New Roman" w:eastAsia="方正书宋简体" w:cs="Times New Roman"/>
                <w:b/>
                <w:bCs/>
                <w:i w:val="0"/>
                <w:iCs w:val="0"/>
                <w:color w:val="000000"/>
                <w:kern w:val="0"/>
                <w:sz w:val="20"/>
                <w:szCs w:val="20"/>
                <w:u w:val="none"/>
                <w:lang w:val="en-US" w:eastAsia="zh-CN" w:bidi="ar"/>
              </w:rPr>
              <w:t>医保限定支付范围</w:t>
            </w:r>
          </w:p>
        </w:tc>
      </w:tr>
      <w:tr w14:paraId="6B12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56B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31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8D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(二)超声检查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365B7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846CF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top"/>
          </w:tcPr>
          <w:p w14:paraId="0492A7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C0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C7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床旁超声检查加收20元/次</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39FB7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3E894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EF8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1C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6E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220100001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70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A型超声检查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DE96A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D9468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8C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w:t>
            </w:r>
          </w:p>
          <w:p w14:paraId="4BCDF5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73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B6D84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773E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F84C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BE6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9C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38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220100003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5C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眼部A超</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F9F61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CA71F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6C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单侧</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D6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1F8B9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3250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CF8A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D05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0C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D7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E5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超声计算机图文报告</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64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含计算机图文处理、储存及彩色图文报告</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15E49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71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2E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4B87C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7B835C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F4F7A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705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28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35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8B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单脏器B超检查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0259A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75A73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47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w:t>
            </w:r>
          </w:p>
          <w:p w14:paraId="0303D0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脏器</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32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A8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两个以上脏器（含两个）按B超常规检查收费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75584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D1C15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169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14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14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21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B超常规检查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46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胸部(含肺、胸腔、纵隔)、腹部(含肝、胆、胰、脾、双肾)、胃肠道、泌尿系(含双肾、输尿管、膀胱、前列腺)、妇科(含子宫、附件、膀胱及周围组织)分别参照执行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9EB85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06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20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87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产科(含胎儿及宫腔)检查加收15元，2胎及多胎加收10元。不得再另收其他检查费用。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1AC15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0E5DC0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2EA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0E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43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AF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胸腹水B超检查及穿刺定位</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E1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不含活检</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4D788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2F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BC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C9651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015A1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42C46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7836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69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C54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9D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浅表组织器官B超检查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649C5A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74EF8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73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1C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57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每增加一个部位加收8元；2、计价部位分为：⑴双眼及附属器；⑵双涎腺及颈部淋巴结；⑶甲状腺及颈部淋巴结；⑷乳腺及其引流区淋巴结；⑸四肢软组织；⑹阴囊、双侧睾丸、附睾；⑺小儿颅腔；⑻膝关节；⑼体表肿物</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AD5A0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1CAFF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4A0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F9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49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220203003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3A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胆囊和胆道收缩功能检查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6F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指造影法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74D2D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B8B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12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3B978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F128D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32FFF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4D7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0F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F5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220202001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F3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经阴道B超检查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E8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含子宫及双附件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5B35E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E8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7D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18B18F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E34B1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11151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381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F9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B6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220202002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10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经直肠B超检查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AD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含前列腺、精囊、尿道、直肠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77A52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CF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77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606872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F45AB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C0EF5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905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03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B3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220500001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CE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脏器灰阶立体成象</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967E8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E00BE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E9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每个脏器</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B2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0A7E4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E3B66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F8D27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2A7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99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CE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220400002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EE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四肢多普勒血流图</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FA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图象记录、造影剂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E14D5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9D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单肢</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13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980DE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C5ACC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2B81E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253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41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2B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220400003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58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多普勒小儿血压检测</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C5FD9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31F16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E9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6C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25DBC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38A3FF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7E440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33E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3F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5E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220400001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85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颅内多普勒血流图(TCD)</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242637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5BB24B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97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59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3D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术中TCD监测每小时60元</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7F3C9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BF9DD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8E9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67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BF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E5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颅内段血管彩色多普勒超声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6D8AA2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70951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99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38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56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微栓子监测一小时以上加收100%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DAE86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A89EB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5F50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97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A0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220301001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4F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彩色多普勒超声常规检查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EE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胸部(含肺、胸腔、纵隔)、腹部(含肝、胆、胰、脾、双肾)、胃肠道、泌尿系(含双肾、输尿管、膀胱、前列腺)、妇科(含子宫、附件、膀胱及周围组织)、男性生殖系统（含睾丸、附睾、输精管、精索、前列腺）、腹膜后肿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739FF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60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B3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2C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每增一个部位加收40元，产科检查（含胎儿及宫腔）加收50元，双胎及多胎再加收40元，胎儿心脏检查加收150元；不得另收其他检查费。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07B37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3928A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7103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2D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61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220301002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2C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浅表器官彩色多普勒超声检查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670531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2B8FD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97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3C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90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1E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计价部位分为：1.双眼及附属器；2.双涎腺及颈部淋巴结；3.甲状腺及颈部淋巴结；4.乳腺（双乳）及其引流区淋巴结；5.上肢或下肢软组织；6.阴囊、双侧睾丸、附睾；7.颅腔；8.体表包块；9.关节；10.其他</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202EB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F1FD0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35B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0F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A0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80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超声检查实时录象</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02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含录象带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BE4A8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24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44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ADCC1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E982D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3AE3A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7CA5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BB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7F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220203005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59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膀胱残余尿量测定</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43DC5D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D63C4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C2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A0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6F332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757C54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4F507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D5C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83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22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220302011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11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腔内彩色多普勒超声检查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B1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经阴道、经直肠分别参照执行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C7E2D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1C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1D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9E7D9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81806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0095C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AF0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E1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99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0F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计算机三维重建技术(3DE)</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A1C86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DE3FA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0E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单幅图片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12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00023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9BEBD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D2F22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197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A5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84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220500002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CF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能量图血流立体成象</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A3421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5A3BC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FB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每个部位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1F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F6438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27C80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002E2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3FA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97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00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220600009</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83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负荷超声心动图</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98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指普通心脏超声检查；药物注射或运动试验参照执行；不含心电与血压监测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88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药物</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A3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4B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1496BD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719DDB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867A9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CE1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25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0C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61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心脏彩色多普勒超声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58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含各心腔及大血管血流显象、左心功能测定、彩色室壁动力(CK)、组织多普勒显象(TDI)、心内膜自动边缘检测、室壁运动分析等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1083E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68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FC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260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DD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不得再收取其他检查费用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3AE47D4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2DC0F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5FF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61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A0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62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介入治疗的超声心动图监视</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7DA970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ED805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89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半小时</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C8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62CA32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A6D52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089C3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C36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AE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E2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220600010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A4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左心功能测定</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8E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指普通心脏超声检查或彩色多普勒超声检查；含心室舒张容量(EDV)、射血分数(EF)、短轴缩短率(FS)、每搏输出量(SV)、每分输出量(CO)、心脏指数(CI)等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856CF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CEF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B4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03F71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608E2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0F8DD6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B2B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BD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75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08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声学定量(AQ)</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48474A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A8B40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EE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93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3A920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45D81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C4418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C4A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20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7C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A6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彩色室壁动力(CK)</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F134F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BB99A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51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E8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72EB2C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6C36F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06BF5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7FE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F1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12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FB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组织多普勒显象(TDI)</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7201D2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35F5A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E2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92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E4FD3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4A6D3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15005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422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9B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CE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C0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心内膜自动边缘检测</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4F7C62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510A4D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6A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FD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7DDD87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F7991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0DF1D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FC4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E6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BC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B0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室壁运动分析</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5BBDB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B52A9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F3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0B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48F20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1DBB0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CEB2D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502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86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B9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9A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术中经食管超声心动图</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28C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含术前检查或术后疗效观察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47EAC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2E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半小时</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03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120</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BBF1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D3DEA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5F388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CB6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05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D0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74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常规经食管超声心动图</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2D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含心房、心室、心瓣膜、大动脉等结构及血流显象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78001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75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89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w:t>
            </w: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4C8B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5AA2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6664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379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5A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960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98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球后全部血管彩色多普勒超声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70787B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56D2C3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2B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EA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617FBD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C94A2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471BB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F7A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DE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2D5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87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颈部血管彩色多普勒超声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C3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颈动脉、颈静脉及椎动脉分别参照执行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5B077D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D66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二根血管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D7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65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左右颈总动脉、颈内动脉、颈外动脉、颈内静脉、颈外静脉以及椎动脉单次可分别按两根血管100元计费，每增加两根加收40元，总计不超过300元。</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95B57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2A7109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ECA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1B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7E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806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门静脉系彩色多普勒超声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1359E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2F395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B7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9E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31AEB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80BBC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FCCFE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05F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74A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A5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96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腹部大血管彩色多普勒超声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61725B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08179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CA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5D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CDC19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20203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B202B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284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A3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9D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22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四肢血管彩色多普勒超声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55F75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70217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BD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二根血管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6F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2E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每增加两根加收40元</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ADAD2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FDAA2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16B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E1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BA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D8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双肾及肾血管彩色多普勒超声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44F8A4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A8A35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FB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BF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F86E3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03B0E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94985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0A4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DE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97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FA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左肾静脉“胡桃夹”综合征检查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07950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85BDD1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79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3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1116D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4C283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30FC3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62C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45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D5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220302009</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EA1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药物血管功能试验</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AD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指用于阳痿测定等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24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药物</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4D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0C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6DAA8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768E7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4E294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58C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6A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22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220302013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014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肝纤维化无创检测</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BC080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72694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95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D7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1D1F71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3B737C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DCC4F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D67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85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A6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220203004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A3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胎儿生物物理相评分</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48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含呼吸运动、肌张力、胎动、羊水量、无刺激试验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3B24E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26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F9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25</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7AFBD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7344DC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CA5E6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41C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4C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F01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311201039</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F4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胎盘成熟度检测</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BCFE8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B4B98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F3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6D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5F866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94E9D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51616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173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C9A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FD7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220301001-07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376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彩色多普勒超声常规检查（产科检查）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3B0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胸部(含肺、胸腔、纵隔)、腹部(含肝、胆、胰、脾、双肾)、胃肠道、泌尿系(含双肾、输尿管、膀胱、前列腺)、妇科(含子宫、附件、膀胱及周围组织)、男性生殖系统（含睾丸、附睾、输精管、精索、前列腺）、腹膜后肿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4F94D3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8E5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B80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120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AD9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每增一个部位加收40元，产科检查（含胎儿及宫腔）加收50元，双胎及多胎再加收40元，胎儿心脏检查加收150元；不得另收其他检查费。</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8E915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31898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FEB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6C4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F9F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36E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彩色打印照片</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DEF51F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DD445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C0A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43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AFA73B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E9A965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A18504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CB0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0B6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C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311201028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78E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胎儿脐血流监测</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184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含脐动脉速度波形监测、搏动指数、阻力指数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C1CE0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0E1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D5C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36</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68D51F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72EAA15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3C5CB1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D5A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895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452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4D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输卵管超声造影</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D8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含临床操作，含宫腔、双输卵管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653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一次性</w:t>
            </w:r>
          </w:p>
          <w:p w14:paraId="3C648BE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导管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19C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B16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3C7CF9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F97F4D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D58AFE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DA4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CD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085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FCD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右心声学造影</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E21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指普通二维心脏超声检查；含心腔充盈状态、分流方向、分流量与返流量等检查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37DBFD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764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84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31155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9C972F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A53A7F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84A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C05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803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220203001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1DA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胃充盈及排空功能检查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1F6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指造影法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E355C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488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5A1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25</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EDA8BE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E732B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D2301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406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ABB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A87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220203002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994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小肠充盈及排空功能检查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5AA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指造影法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08F881A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0D1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98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25</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C2381E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4819DA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5C19A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3A2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249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1E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3C1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胃肠充盈造影B超检查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EF1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含胃、小肠及其附属结构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47FF8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D82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FB8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79527A4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139F1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2B55EB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317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3C3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D1A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220201005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08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大肠灌肠造影B超检查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D44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含大肠及其附属结构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6D1B1A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97A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77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28C6D4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B6D648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AAD78C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699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0DF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F3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220700007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173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spacing w:val="-11"/>
                <w:kern w:val="0"/>
                <w:sz w:val="20"/>
                <w:szCs w:val="20"/>
                <w:u w:val="none"/>
                <w:lang w:val="en-US" w:eastAsia="zh-CN" w:bidi="ar"/>
              </w:rPr>
            </w:pPr>
            <w:r>
              <w:rPr>
                <w:rFonts w:hint="default" w:ascii="Times New Roman" w:hAnsi="Times New Roman" w:eastAsia="方正书宋简体" w:cs="Times New Roman"/>
                <w:i w:val="0"/>
                <w:iCs w:val="0"/>
                <w:color w:val="000000"/>
                <w:spacing w:val="-11"/>
                <w:kern w:val="0"/>
                <w:sz w:val="20"/>
                <w:szCs w:val="20"/>
                <w:u w:val="none"/>
                <w:lang w:val="en-US" w:eastAsia="zh-CN" w:bidi="ar"/>
              </w:rPr>
              <w:t>心肌灌注超声检测</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B7E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含心肌显象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437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造影剂</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328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7D7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3E7917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722410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897653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400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CF9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49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220302010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D7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脏器声学造影</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F6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肿瘤声学造影参照执行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31B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造影剂</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7A1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0F2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FA687B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A31198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0B5E24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96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23E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C60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B1E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1．A超</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2FB57C2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09F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图象记录</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238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3C1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166BB5C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BA3C7F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474441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7B8C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CE2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5B0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8CC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2．B超</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2F036E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977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图象记录、造影剂</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432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DA1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0B7BFF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82AD79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D32D4D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73C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87E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19F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0F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spacing w:val="-17"/>
                <w:kern w:val="0"/>
                <w:sz w:val="20"/>
                <w:szCs w:val="20"/>
                <w:u w:val="none"/>
                <w:lang w:val="en-US" w:eastAsia="zh-CN" w:bidi="ar"/>
              </w:rPr>
              <w:t>各部位一般B超检查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567FD3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39E4B5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65F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462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8E8188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7B1B422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44E5C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72E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DDB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8D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37B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腔内B超检查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2A63237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43D1F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51E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0F6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76EF14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50B468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C12430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6A7A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86C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67E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220203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560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B超脏器功能评估</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3D37F8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5B4A208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B3A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6AB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4E30A8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95C73D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67BC60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0BE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E30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66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C4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3．彩色多普勒超声检查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7BD8E1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13B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图象记录、造影剂</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2D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51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156700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35E4D96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12BB2B4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EFB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202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6DA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F9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普通彩色多普勒超声检查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D02860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2866FD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1F4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AC5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171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超声弹性成像每次加收20元</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30FA04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676376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308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0AE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D07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220302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389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彩色多普勒超声特殊检查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282C709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2DE66D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93B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27D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2559938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461C25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5B5BB0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D73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E24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8F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81D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4．多普勒检查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188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指单纯伪彩频谱多普勒检查，不具备二维图象和真彩色多普勒功能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1B2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图象记录、造影剂</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2E3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554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5A7986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428A3A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9F8B28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2759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B38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696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4AC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5．三维超声检查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21A0AF3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7E1DFF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276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C6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47CE05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344EA75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03E62EC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33CA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424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EF0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E98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6．心脏超声检查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5747B9F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496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图象记录、造影剂</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6B8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CEB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55CDB4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D2579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ABE354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91F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78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BA7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EA2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普通心脏M型超声检查</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6E1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指黑白超声仪检查；含常规基本波群</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39C5426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29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540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62F414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41F017C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88DF2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5231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F0B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69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60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B61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普通二维超声心动图</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EC6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指黑白超声仪检查；含心房、心室、心瓣膜、大动脉等超声检查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6E791D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7C34">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次</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D19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40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8CCF52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18AE14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E3542F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577D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69A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FA7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220600003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315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床旁超声心动图</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322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指黑白超声仪检查；含心房、心室、心瓣膜、大动脉等超声检查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BDE836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525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半小时</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954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30E2475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035D35A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496176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4F47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C1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80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2207</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DE3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7．其他心脏超声诊疗技术</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02971D5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EBF41C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76B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B0E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7CDF0CC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A37FFA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5F5977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EF0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D12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773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C0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8．超声图象记录附加收费项目</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5E85163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2F3D8A6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0EE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3C7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E68D63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65DA6FE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7782EAF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0F63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C7E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BA8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E2F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黑白热敏打印照片</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664F301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4DFE062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385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DE6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5</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7DD7B9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22BBF2A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621FA59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52BE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03E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3CD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F5D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黑白一次成像(波拉)照片</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45177AD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30468A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780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B4A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8</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0C1EFC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80687C9">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29662D15">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1C99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607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994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38C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彩色一次成像(波拉)照片</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365CAF0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1C78206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A5F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DD2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75228746">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30A90CA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3EECA29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50A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5A2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8B3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220800005</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357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超声多幅照相</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1E81B8C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60A4820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AA9B">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7D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未定</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0218438E">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5438076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48BF429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r w14:paraId="5E53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629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77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905F">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220800006</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E84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彩色胶片照相</w:t>
            </w:r>
          </w:p>
        </w:tc>
        <w:tc>
          <w:tcPr>
            <w:tcW w:w="1104" w:type="pct"/>
            <w:tcBorders>
              <w:top w:val="single" w:color="000000" w:sz="4" w:space="0"/>
              <w:left w:val="single" w:color="000000" w:sz="4" w:space="0"/>
              <w:bottom w:val="single" w:color="000000" w:sz="4" w:space="0"/>
              <w:right w:val="single" w:color="000000" w:sz="4" w:space="0"/>
            </w:tcBorders>
            <w:shd w:val="clear" w:color="auto" w:fill="auto"/>
            <w:vAlign w:val="top"/>
          </w:tcPr>
          <w:p w14:paraId="5D326332">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top"/>
          </w:tcPr>
          <w:p w14:paraId="73141270">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EF1A">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EA68">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r>
              <w:rPr>
                <w:rFonts w:hint="default" w:ascii="Times New Roman" w:hAnsi="Times New Roman" w:eastAsia="方正书宋简体" w:cs="Times New Roman"/>
                <w:i w:val="0"/>
                <w:iCs w:val="0"/>
                <w:color w:val="000000"/>
                <w:kern w:val="0"/>
                <w:sz w:val="20"/>
                <w:szCs w:val="20"/>
                <w:u w:val="none"/>
                <w:lang w:val="en-US" w:eastAsia="zh-CN" w:bidi="ar"/>
              </w:rPr>
              <w:t>10</w:t>
            </w:r>
          </w:p>
        </w:tc>
        <w:tc>
          <w:tcPr>
            <w:tcW w:w="919" w:type="pct"/>
            <w:tcBorders>
              <w:top w:val="single" w:color="000000" w:sz="4" w:space="0"/>
              <w:left w:val="single" w:color="000000" w:sz="4" w:space="0"/>
              <w:bottom w:val="single" w:color="000000" w:sz="4" w:space="0"/>
              <w:right w:val="single" w:color="000000" w:sz="4" w:space="0"/>
            </w:tcBorders>
            <w:shd w:val="clear" w:color="auto" w:fill="auto"/>
            <w:vAlign w:val="top"/>
          </w:tcPr>
          <w:p w14:paraId="4B0D52F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top"/>
          </w:tcPr>
          <w:p w14:paraId="1C1744F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top"/>
          </w:tcPr>
          <w:p w14:paraId="5D58BBC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default" w:ascii="Times New Roman" w:hAnsi="Times New Roman" w:eastAsia="方正书宋简体" w:cs="Times New Roman"/>
                <w:i w:val="0"/>
                <w:iCs w:val="0"/>
                <w:color w:val="000000"/>
                <w:kern w:val="0"/>
                <w:sz w:val="20"/>
                <w:szCs w:val="20"/>
                <w:u w:val="none"/>
                <w:lang w:val="en-US" w:eastAsia="zh-CN" w:bidi="ar"/>
              </w:rPr>
            </w:pPr>
          </w:p>
        </w:tc>
      </w:tr>
    </w:tbl>
    <w:p w14:paraId="026F145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sectPr>
          <w:pgSz w:w="16838" w:h="11906" w:orient="landscape"/>
          <w:pgMar w:top="1531" w:right="1984" w:bottom="1531" w:left="1701" w:header="851" w:footer="992" w:gutter="0"/>
          <w:pgNumType w:fmt="decimal"/>
          <w:cols w:space="425" w:num="1"/>
          <w:docGrid w:type="lines" w:linePitch="312" w:charSpace="0"/>
        </w:sectPr>
      </w:pPr>
    </w:p>
    <w:p w14:paraId="624340F7">
      <w:pPr>
        <w:pStyle w:val="2"/>
        <w:rPr>
          <w:rFonts w:hint="default" w:ascii="Times New Roman" w:hAnsi="Times New Roman" w:cs="Times New Roman"/>
          <w:color w:val="auto"/>
          <w:lang w:eastAsia="zh-CN"/>
        </w:rPr>
      </w:pPr>
    </w:p>
    <w:p w14:paraId="429F1734">
      <w:pPr>
        <w:pStyle w:val="3"/>
        <w:rPr>
          <w:rFonts w:hint="default" w:ascii="Times New Roman" w:hAnsi="Times New Roman" w:cs="Times New Roman"/>
          <w:color w:val="auto"/>
          <w:lang w:eastAsia="zh-CN"/>
        </w:rPr>
      </w:pPr>
    </w:p>
    <w:p w14:paraId="3CBBD102">
      <w:pPr>
        <w:rPr>
          <w:rFonts w:hint="default" w:ascii="Times New Roman" w:hAnsi="Times New Roman" w:cs="Times New Roman"/>
          <w:color w:val="auto"/>
          <w:lang w:eastAsia="zh-CN"/>
        </w:rPr>
      </w:pPr>
    </w:p>
    <w:p w14:paraId="5428FD92">
      <w:pPr>
        <w:pStyle w:val="2"/>
        <w:rPr>
          <w:rFonts w:hint="default" w:ascii="Times New Roman" w:hAnsi="Times New Roman" w:cs="Times New Roman"/>
          <w:color w:val="auto"/>
          <w:lang w:eastAsia="zh-CN"/>
        </w:rPr>
      </w:pPr>
    </w:p>
    <w:p w14:paraId="18789B35">
      <w:pPr>
        <w:pStyle w:val="3"/>
        <w:rPr>
          <w:rFonts w:hint="default" w:ascii="Times New Roman" w:hAnsi="Times New Roman" w:cs="Times New Roman"/>
          <w:color w:val="auto"/>
          <w:lang w:eastAsia="zh-CN"/>
        </w:rPr>
      </w:pPr>
    </w:p>
    <w:p w14:paraId="3016B9AA">
      <w:pPr>
        <w:rPr>
          <w:rFonts w:hint="default" w:ascii="Times New Roman" w:hAnsi="Times New Roman" w:cs="Times New Roman"/>
          <w:color w:val="auto"/>
          <w:lang w:eastAsia="zh-CN"/>
        </w:rPr>
      </w:pPr>
    </w:p>
    <w:p w14:paraId="727125D7">
      <w:pPr>
        <w:pStyle w:val="2"/>
        <w:rPr>
          <w:rFonts w:hint="default" w:ascii="Times New Roman" w:hAnsi="Times New Roman" w:cs="Times New Roman"/>
          <w:color w:val="auto"/>
          <w:lang w:eastAsia="zh-CN"/>
        </w:rPr>
      </w:pPr>
    </w:p>
    <w:p w14:paraId="54120316">
      <w:pPr>
        <w:pStyle w:val="3"/>
        <w:rPr>
          <w:rFonts w:hint="default" w:ascii="Times New Roman" w:hAnsi="Times New Roman" w:cs="Times New Roman"/>
          <w:color w:val="auto"/>
          <w:lang w:eastAsia="zh-CN"/>
        </w:rPr>
      </w:pPr>
    </w:p>
    <w:p w14:paraId="20782F5A">
      <w:pPr>
        <w:rPr>
          <w:rFonts w:hint="default" w:ascii="Times New Roman" w:hAnsi="Times New Roman" w:cs="Times New Roman"/>
          <w:color w:val="auto"/>
          <w:lang w:eastAsia="zh-CN"/>
        </w:rPr>
      </w:pPr>
    </w:p>
    <w:p w14:paraId="24400FD7">
      <w:pPr>
        <w:pStyle w:val="2"/>
        <w:rPr>
          <w:rFonts w:hint="default" w:ascii="Times New Roman" w:hAnsi="Times New Roman" w:cs="Times New Roman"/>
          <w:color w:val="auto"/>
          <w:lang w:eastAsia="zh-CN"/>
        </w:rPr>
      </w:pPr>
    </w:p>
    <w:p w14:paraId="67F83AF3">
      <w:pPr>
        <w:pStyle w:val="3"/>
        <w:rPr>
          <w:rFonts w:hint="default" w:ascii="Times New Roman" w:hAnsi="Times New Roman" w:cs="Times New Roman"/>
          <w:color w:val="auto"/>
          <w:lang w:eastAsia="zh-CN"/>
        </w:rPr>
      </w:pPr>
    </w:p>
    <w:p w14:paraId="7118B1DA">
      <w:pPr>
        <w:rPr>
          <w:rFonts w:hint="default" w:ascii="Times New Roman" w:hAnsi="Times New Roman" w:cs="Times New Roman"/>
          <w:color w:val="auto"/>
          <w:lang w:eastAsia="zh-CN"/>
        </w:rPr>
      </w:pPr>
    </w:p>
    <w:p w14:paraId="3CDA3F3E">
      <w:pPr>
        <w:pStyle w:val="2"/>
        <w:rPr>
          <w:rFonts w:hint="default" w:ascii="Times New Roman" w:hAnsi="Times New Roman" w:cs="Times New Roman"/>
          <w:color w:val="auto"/>
          <w:lang w:eastAsia="zh-CN"/>
        </w:rPr>
      </w:pPr>
    </w:p>
    <w:p w14:paraId="613BD1EF">
      <w:pPr>
        <w:pStyle w:val="3"/>
        <w:rPr>
          <w:rFonts w:hint="default" w:ascii="Times New Roman" w:hAnsi="Times New Roman" w:cs="Times New Roman"/>
          <w:color w:val="auto"/>
          <w:lang w:eastAsia="zh-CN"/>
        </w:rPr>
      </w:pPr>
    </w:p>
    <w:p w14:paraId="33C1FA3A">
      <w:pPr>
        <w:rPr>
          <w:rFonts w:hint="default" w:ascii="Times New Roman" w:hAnsi="Times New Roman" w:cs="Times New Roman"/>
          <w:color w:val="auto"/>
          <w:lang w:eastAsia="zh-CN"/>
        </w:rPr>
      </w:pPr>
    </w:p>
    <w:p w14:paraId="3112528A">
      <w:pPr>
        <w:pStyle w:val="2"/>
        <w:rPr>
          <w:rFonts w:hint="default" w:ascii="Times New Roman" w:hAnsi="Times New Roman" w:cs="Times New Roman"/>
          <w:color w:val="auto"/>
          <w:lang w:eastAsia="zh-CN"/>
        </w:rPr>
      </w:pPr>
    </w:p>
    <w:p w14:paraId="7310ACB8">
      <w:pPr>
        <w:pStyle w:val="3"/>
        <w:rPr>
          <w:rFonts w:hint="default" w:ascii="Times New Roman" w:hAnsi="Times New Roman" w:cs="Times New Roman"/>
          <w:color w:val="auto"/>
          <w:lang w:eastAsia="zh-CN"/>
        </w:rPr>
      </w:pPr>
    </w:p>
    <w:p w14:paraId="7655B86D">
      <w:pPr>
        <w:rPr>
          <w:rFonts w:hint="default" w:ascii="Times New Roman" w:hAnsi="Times New Roman" w:cs="Times New Roman"/>
          <w:color w:val="auto"/>
          <w:lang w:eastAsia="zh-CN"/>
        </w:rPr>
      </w:pPr>
    </w:p>
    <w:p w14:paraId="53D0FDA0">
      <w:pPr>
        <w:pStyle w:val="2"/>
        <w:rPr>
          <w:rFonts w:hint="default" w:ascii="Times New Roman" w:hAnsi="Times New Roman" w:cs="Times New Roman"/>
          <w:color w:val="auto"/>
          <w:lang w:eastAsia="zh-CN"/>
        </w:rPr>
      </w:pPr>
    </w:p>
    <w:p w14:paraId="62BE4DC9">
      <w:pPr>
        <w:pStyle w:val="3"/>
        <w:rPr>
          <w:rFonts w:hint="default" w:ascii="Times New Roman" w:hAnsi="Times New Roman" w:cs="Times New Roman"/>
          <w:color w:val="auto"/>
          <w:lang w:eastAsia="zh-CN"/>
        </w:rPr>
      </w:pPr>
    </w:p>
    <w:p w14:paraId="07A2D71E">
      <w:pPr>
        <w:rPr>
          <w:rFonts w:hint="default" w:ascii="Times New Roman" w:hAnsi="Times New Roman" w:cs="Times New Roman"/>
          <w:color w:val="auto"/>
          <w:lang w:eastAsia="zh-CN"/>
        </w:rPr>
      </w:pPr>
    </w:p>
    <w:p w14:paraId="47227CD0">
      <w:pPr>
        <w:pStyle w:val="2"/>
        <w:rPr>
          <w:rFonts w:hint="default" w:ascii="Times New Roman" w:hAnsi="Times New Roman" w:cs="Times New Roman"/>
          <w:color w:val="auto"/>
          <w:lang w:eastAsia="zh-CN"/>
        </w:rPr>
      </w:pPr>
    </w:p>
    <w:p w14:paraId="00929699">
      <w:pPr>
        <w:pStyle w:val="3"/>
        <w:rPr>
          <w:rFonts w:hint="default" w:ascii="Times New Roman" w:hAnsi="Times New Roman" w:cs="Times New Roman"/>
          <w:color w:val="auto"/>
          <w:lang w:eastAsia="zh-CN"/>
        </w:rPr>
      </w:pPr>
    </w:p>
    <w:p w14:paraId="5EDCA4D9">
      <w:pPr>
        <w:rPr>
          <w:rFonts w:hint="default" w:ascii="Times New Roman" w:hAnsi="Times New Roman" w:cs="Times New Roman"/>
          <w:color w:val="auto"/>
          <w:lang w:eastAsia="zh-CN"/>
        </w:rPr>
      </w:pPr>
    </w:p>
    <w:p w14:paraId="70F24DB4">
      <w:pPr>
        <w:pStyle w:val="2"/>
        <w:rPr>
          <w:rFonts w:hint="default" w:ascii="Times New Roman" w:hAnsi="Times New Roman" w:cs="Times New Roman"/>
          <w:color w:val="auto"/>
          <w:lang w:eastAsia="zh-CN"/>
        </w:rPr>
      </w:pPr>
    </w:p>
    <w:p w14:paraId="4E340D66">
      <w:pPr>
        <w:pStyle w:val="3"/>
        <w:rPr>
          <w:rFonts w:hint="default" w:ascii="Times New Roman" w:hAnsi="Times New Roman" w:cs="Times New Roman"/>
          <w:color w:val="auto"/>
          <w:lang w:eastAsia="zh-CN"/>
        </w:rPr>
      </w:pPr>
    </w:p>
    <w:p w14:paraId="00E054DF">
      <w:pPr>
        <w:rPr>
          <w:rFonts w:hint="default" w:ascii="Times New Roman" w:hAnsi="Times New Roman" w:cs="Times New Roman"/>
          <w:color w:val="auto"/>
          <w:lang w:eastAsia="zh-CN"/>
        </w:rPr>
      </w:pPr>
    </w:p>
    <w:p w14:paraId="5AF1714E">
      <w:pPr>
        <w:pStyle w:val="2"/>
        <w:rPr>
          <w:rFonts w:hint="default" w:ascii="Times New Roman" w:hAnsi="Times New Roman" w:cs="Times New Roman"/>
          <w:color w:val="auto"/>
          <w:lang w:eastAsia="zh-CN"/>
        </w:rPr>
      </w:pPr>
    </w:p>
    <w:p w14:paraId="18638606">
      <w:pPr>
        <w:pStyle w:val="3"/>
        <w:rPr>
          <w:rFonts w:hint="default" w:ascii="Times New Roman" w:hAnsi="Times New Roman" w:cs="Times New Roman"/>
          <w:color w:val="auto"/>
          <w:lang w:eastAsia="zh-CN"/>
        </w:rPr>
      </w:pPr>
    </w:p>
    <w:p w14:paraId="5DF8CF82">
      <w:pPr>
        <w:rPr>
          <w:rFonts w:hint="default" w:ascii="Times New Roman" w:hAnsi="Times New Roman" w:cs="Times New Roman"/>
          <w:color w:val="auto"/>
          <w:lang w:eastAsia="zh-CN"/>
        </w:rPr>
      </w:pPr>
    </w:p>
    <w:p w14:paraId="3ED6B1AC">
      <w:pPr>
        <w:pStyle w:val="2"/>
        <w:rPr>
          <w:rFonts w:hint="default" w:ascii="Times New Roman" w:hAnsi="Times New Roman" w:cs="Times New Roman"/>
          <w:color w:val="auto"/>
          <w:lang w:eastAsia="zh-CN"/>
        </w:rPr>
      </w:pPr>
    </w:p>
    <w:p w14:paraId="744E2F87">
      <w:pPr>
        <w:pStyle w:val="3"/>
        <w:rPr>
          <w:rFonts w:hint="default" w:ascii="Times New Roman" w:hAnsi="Times New Roman" w:cs="Times New Roman"/>
          <w:color w:val="auto"/>
          <w:lang w:eastAsia="zh-CN"/>
        </w:rPr>
      </w:pPr>
    </w:p>
    <w:p w14:paraId="1299719B">
      <w:pPr>
        <w:rPr>
          <w:rFonts w:hint="default" w:ascii="Times New Roman" w:hAnsi="Times New Roman" w:cs="Times New Roman"/>
          <w:color w:val="auto"/>
          <w:lang w:eastAsia="zh-CN"/>
        </w:rPr>
      </w:pPr>
    </w:p>
    <w:p w14:paraId="6EDCD489">
      <w:pPr>
        <w:pStyle w:val="2"/>
        <w:rPr>
          <w:rFonts w:hint="default" w:ascii="Times New Roman" w:hAnsi="Times New Roman" w:cs="Times New Roman"/>
          <w:color w:val="auto"/>
          <w:lang w:eastAsia="zh-CN"/>
        </w:rPr>
      </w:pPr>
    </w:p>
    <w:p w14:paraId="6ECC3A7C">
      <w:pPr>
        <w:pStyle w:val="3"/>
        <w:rPr>
          <w:rFonts w:hint="default" w:ascii="Times New Roman" w:hAnsi="Times New Roman" w:cs="Times New Roman"/>
          <w:color w:val="auto"/>
          <w:lang w:eastAsia="zh-CN"/>
        </w:rPr>
      </w:pPr>
    </w:p>
    <w:p w14:paraId="2ABC22E0">
      <w:pPr>
        <w:rPr>
          <w:rFonts w:hint="default" w:ascii="Times New Roman" w:hAnsi="Times New Roman" w:cs="Times New Roman"/>
          <w:color w:val="auto"/>
          <w:lang w:eastAsia="zh-CN"/>
        </w:rPr>
      </w:pPr>
    </w:p>
    <w:p w14:paraId="77532DFF">
      <w:pPr>
        <w:pStyle w:val="2"/>
        <w:rPr>
          <w:rFonts w:hint="default" w:ascii="Times New Roman" w:hAnsi="Times New Roman" w:cs="Times New Roman"/>
          <w:color w:val="auto"/>
          <w:lang w:eastAsia="zh-CN"/>
        </w:rPr>
      </w:pPr>
    </w:p>
    <w:p w14:paraId="0D9FB0BA">
      <w:pPr>
        <w:pStyle w:val="3"/>
        <w:rPr>
          <w:rFonts w:hint="default" w:ascii="Times New Roman" w:hAnsi="Times New Roman" w:cs="Times New Roman"/>
          <w:color w:val="auto"/>
          <w:lang w:eastAsia="zh-CN"/>
        </w:rPr>
      </w:pPr>
    </w:p>
    <w:p w14:paraId="352C2DC4">
      <w:pPr>
        <w:rPr>
          <w:rFonts w:hint="default" w:ascii="Times New Roman" w:hAnsi="Times New Roman" w:cs="Times New Roman"/>
          <w:color w:val="auto"/>
          <w:lang w:eastAsia="zh-CN"/>
        </w:rPr>
      </w:pPr>
    </w:p>
    <w:p w14:paraId="481B7D1F">
      <w:pPr>
        <w:pStyle w:val="2"/>
        <w:rPr>
          <w:rFonts w:hint="default" w:ascii="Times New Roman" w:hAnsi="Times New Roman" w:cs="Times New Roman"/>
          <w:color w:val="auto"/>
          <w:lang w:eastAsia="zh-CN"/>
        </w:rPr>
      </w:pPr>
    </w:p>
    <w:p w14:paraId="20F6225D">
      <w:pPr>
        <w:pStyle w:val="3"/>
        <w:rPr>
          <w:rFonts w:hint="default" w:ascii="Times New Roman" w:hAnsi="Times New Roman" w:cs="Times New Roman"/>
          <w:color w:val="auto"/>
          <w:lang w:eastAsia="zh-CN"/>
        </w:rPr>
      </w:pPr>
    </w:p>
    <w:p w14:paraId="6EFD1D1D">
      <w:pPr>
        <w:rPr>
          <w:rFonts w:hint="default" w:ascii="Times New Roman" w:hAnsi="Times New Roman" w:cs="Times New Roman"/>
          <w:color w:val="auto"/>
          <w:lang w:eastAsia="zh-CN"/>
        </w:rPr>
      </w:pPr>
    </w:p>
    <w:p w14:paraId="09333616">
      <w:pPr>
        <w:pStyle w:val="2"/>
        <w:rPr>
          <w:rFonts w:hint="default" w:ascii="Times New Roman" w:hAnsi="Times New Roman" w:cs="Times New Roman"/>
          <w:color w:val="auto"/>
          <w:lang w:eastAsia="zh-CN"/>
        </w:rPr>
      </w:pPr>
    </w:p>
    <w:p w14:paraId="57E92681">
      <w:pPr>
        <w:pStyle w:val="3"/>
        <w:rPr>
          <w:rFonts w:hint="default" w:ascii="Times New Roman" w:hAnsi="Times New Roman" w:cs="Times New Roman"/>
          <w:color w:val="auto"/>
          <w:lang w:eastAsia="zh-CN"/>
        </w:rPr>
      </w:pPr>
    </w:p>
    <w:p w14:paraId="3CEFE21F">
      <w:pPr>
        <w:rPr>
          <w:rFonts w:hint="default" w:ascii="Times New Roman" w:hAnsi="Times New Roman" w:cs="Times New Roman"/>
          <w:color w:val="auto"/>
          <w:lang w:eastAsia="zh-CN"/>
        </w:rPr>
      </w:pPr>
    </w:p>
    <w:p w14:paraId="2C2AA76A">
      <w:pPr>
        <w:pStyle w:val="2"/>
        <w:rPr>
          <w:rFonts w:hint="default" w:ascii="Times New Roman" w:hAnsi="Times New Roman" w:cs="Times New Roman"/>
          <w:color w:val="auto"/>
          <w:lang w:eastAsia="zh-CN"/>
        </w:rPr>
      </w:pPr>
    </w:p>
    <w:p w14:paraId="18D28F30">
      <w:pPr>
        <w:pStyle w:val="3"/>
        <w:rPr>
          <w:rFonts w:hint="default" w:ascii="Times New Roman" w:hAnsi="Times New Roman" w:cs="Times New Roman"/>
          <w:color w:val="auto"/>
          <w:lang w:eastAsia="zh-CN"/>
        </w:rPr>
      </w:pPr>
    </w:p>
    <w:p w14:paraId="108E2C89">
      <w:pPr>
        <w:rPr>
          <w:rFonts w:hint="default" w:ascii="Times New Roman" w:hAnsi="Times New Roman" w:cs="Times New Roman"/>
          <w:color w:val="auto"/>
          <w:lang w:eastAsia="zh-CN"/>
        </w:rPr>
      </w:pPr>
    </w:p>
    <w:p w14:paraId="5B0041D1">
      <w:pPr>
        <w:pStyle w:val="2"/>
        <w:rPr>
          <w:rFonts w:hint="default" w:ascii="Times New Roman" w:hAnsi="Times New Roman" w:cs="Times New Roman"/>
          <w:color w:val="auto"/>
          <w:lang w:eastAsia="zh-CN"/>
        </w:rPr>
      </w:pPr>
    </w:p>
    <w:p w14:paraId="4A900254">
      <w:pPr>
        <w:pStyle w:val="3"/>
        <w:rPr>
          <w:rFonts w:hint="default" w:ascii="Times New Roman" w:hAnsi="Times New Roman" w:cs="Times New Roman"/>
          <w:color w:val="auto"/>
          <w:lang w:eastAsia="zh-CN"/>
        </w:rPr>
      </w:pPr>
    </w:p>
    <w:p w14:paraId="50182FFA">
      <w:pPr>
        <w:rPr>
          <w:rFonts w:hint="default" w:ascii="Times New Roman" w:hAnsi="Times New Roman" w:cs="Times New Roman"/>
          <w:color w:val="auto"/>
          <w:lang w:eastAsia="zh-CN"/>
        </w:rPr>
      </w:pPr>
    </w:p>
    <w:p w14:paraId="318F8A16">
      <w:pPr>
        <w:pStyle w:val="2"/>
        <w:rPr>
          <w:rFonts w:hint="default" w:ascii="Times New Roman" w:hAnsi="Times New Roman" w:cs="Times New Roman"/>
          <w:color w:val="auto"/>
          <w:lang w:eastAsia="zh-CN"/>
        </w:rPr>
      </w:pPr>
    </w:p>
    <w:p w14:paraId="1732FC11">
      <w:pPr>
        <w:pStyle w:val="3"/>
        <w:rPr>
          <w:rFonts w:hint="default" w:ascii="Times New Roman" w:hAnsi="Times New Roman" w:cs="Times New Roman"/>
          <w:color w:val="auto"/>
          <w:lang w:eastAsia="zh-CN"/>
        </w:rPr>
      </w:pPr>
    </w:p>
    <w:p w14:paraId="1288CA85">
      <w:pPr>
        <w:pStyle w:val="3"/>
        <w:rPr>
          <w:rFonts w:hint="default" w:ascii="Times New Roman" w:hAnsi="Times New Roman" w:cs="Times New Roman"/>
          <w:lang w:eastAsia="zh-CN"/>
        </w:rPr>
      </w:pPr>
    </w:p>
    <w:p w14:paraId="30139FB0">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日印发</w:t>
      </w:r>
    </w:p>
    <w:sectPr>
      <w:footerReference r:id="rId6" w:type="first"/>
      <w:footerReference r:id="rId4" w:type="default"/>
      <w:footerReference r:id="rId5" w:type="even"/>
      <w:pgSz w:w="11906" w:h="16838"/>
      <w:pgMar w:top="1984" w:right="1531" w:bottom="1701" w:left="1531"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F6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319D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C319DA">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7532">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7F82B">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B7F82B">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0A3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7554">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F40C">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1DF40C">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2909"/>
    <w:rsid w:val="078D3A1F"/>
    <w:rsid w:val="0882323E"/>
    <w:rsid w:val="0C6805B7"/>
    <w:rsid w:val="14593607"/>
    <w:rsid w:val="17C268BD"/>
    <w:rsid w:val="18842C1C"/>
    <w:rsid w:val="256E2FC7"/>
    <w:rsid w:val="26D54F96"/>
    <w:rsid w:val="27780C12"/>
    <w:rsid w:val="2CE81574"/>
    <w:rsid w:val="34B45150"/>
    <w:rsid w:val="373A46C1"/>
    <w:rsid w:val="37482EBD"/>
    <w:rsid w:val="37FD6D6A"/>
    <w:rsid w:val="39B12CEE"/>
    <w:rsid w:val="4A6A4F06"/>
    <w:rsid w:val="4F224CEA"/>
    <w:rsid w:val="504B0685"/>
    <w:rsid w:val="53AB28F7"/>
    <w:rsid w:val="582708F3"/>
    <w:rsid w:val="5C311D4D"/>
    <w:rsid w:val="5CF014A7"/>
    <w:rsid w:val="60794D45"/>
    <w:rsid w:val="653F65AC"/>
    <w:rsid w:val="65EE0CA2"/>
    <w:rsid w:val="66B372A4"/>
    <w:rsid w:val="67B53825"/>
    <w:rsid w:val="68953657"/>
    <w:rsid w:val="6AB9525A"/>
    <w:rsid w:val="6ED50C51"/>
    <w:rsid w:val="70027824"/>
    <w:rsid w:val="73FE338A"/>
    <w:rsid w:val="7863107C"/>
    <w:rsid w:val="7CB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方正书宋-11号字"/>
    <w:basedOn w:val="1"/>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10">
    <w:name w:val="楷体-111111 Char"/>
    <w:link w:val="11"/>
    <w:qFormat/>
    <w:uiPriority w:val="0"/>
    <w:rPr>
      <w:rFonts w:hint="eastAsia" w:ascii="楷体_GB2312" w:hAnsi="楷体_GB2312" w:eastAsia="楷体_GB2312" w:cs="楷体_GB2312"/>
      <w:color w:val="auto"/>
      <w:sz w:val="32"/>
      <w:szCs w:val="32"/>
    </w:rPr>
  </w:style>
  <w:style w:type="paragraph" w:customStyle="1" w:styleId="11">
    <w:name w:val="楷体-111111"/>
    <w:basedOn w:val="1"/>
    <w:link w:val="10"/>
    <w:qFormat/>
    <w:uiPriority w:val="0"/>
    <w:pPr>
      <w:overflowPunct w:val="0"/>
      <w:spacing w:line="592" w:lineRule="exact"/>
      <w:ind w:firstLine="640" w:firstLineChars="200"/>
    </w:pPr>
    <w:rPr>
      <w:rFonts w:hint="eastAsia" w:ascii="楷体_GB2312" w:hAnsi="楷体_GB2312" w:eastAsia="楷体_GB2312" w:cs="楷体_GB2312"/>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1088</Words>
  <Characters>1128</Characters>
  <Lines>0</Lines>
  <Paragraphs>0</Paragraphs>
  <TotalTime>6</TotalTime>
  <ScaleCrop>false</ScaleCrop>
  <LinksUpToDate>false</LinksUpToDate>
  <CharactersWithSpaces>1128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2026-02-05T06:52:55Z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785F8A60F5AD4FD4B1563766BF8233F1_12</vt:lpwstr>
  </property>
  <property fmtid="{D5CDD505-2E9C-101B-9397-08002B2CF9AE}" pid="4" name="KSOTemplateDocerSaveRecord">
    <vt:lpwstr>eyJoZGlkIjoiNmNjYmU0OWU3ZjQwY2RlZGI2NTFhOWJiY2M5ZjMxMWMiLCJ1c2VySWQiOiI0NDEyOTExNzYifQ==</vt:lpwstr>
  </property>
</Properties>
</file>