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6E029">
      <w:pPr>
        <w:tabs>
          <w:tab w:val="left" w:pos="10710"/>
        </w:tabs>
        <w:rPr>
          <w:rFonts w:eastAsia="黑体"/>
          <w:sz w:val="32"/>
          <w:szCs w:val="32"/>
        </w:rPr>
      </w:pPr>
      <w:r>
        <w:rPr>
          <w:rFonts w:eastAsia="黑体"/>
          <w:sz w:val="32"/>
          <w:szCs w:val="32"/>
        </w:rPr>
        <w:t>附件4</w:t>
      </w:r>
    </w:p>
    <w:p w14:paraId="18B738A2">
      <w:pPr>
        <w:jc w:val="center"/>
        <w:rPr>
          <w:rFonts w:eastAsia="方正小标宋简体"/>
          <w:sz w:val="40"/>
          <w:szCs w:val="40"/>
        </w:rPr>
      </w:pPr>
      <w:bookmarkStart w:id="0" w:name="_GoBack"/>
      <w:r>
        <w:rPr>
          <w:rFonts w:hint="eastAsia" w:eastAsia="方正小标宋简体" w:cs="方正小标宋简体"/>
          <w:sz w:val="40"/>
          <w:szCs w:val="40"/>
        </w:rPr>
        <w:t>2022年认定和复核通过的专精特新“小巨人”企业复核情况汇总表</w:t>
      </w:r>
    </w:p>
    <w:bookmarkEnd w:id="0"/>
    <w:p w14:paraId="4948A9EB">
      <w:pPr>
        <w:spacing w:line="240" w:lineRule="exact"/>
        <w:rPr>
          <w:rFonts w:eastAsia="方正小标宋简体"/>
          <w:sz w:val="36"/>
          <w:szCs w:val="36"/>
        </w:rPr>
      </w:pPr>
    </w:p>
    <w:p w14:paraId="36F93A4D">
      <w:pPr>
        <w:rPr>
          <w:rFonts w:eastAsia="黑体"/>
          <w:sz w:val="32"/>
          <w:szCs w:val="32"/>
          <w:u w:val="single"/>
        </w:rPr>
      </w:pPr>
      <w:r>
        <w:rPr>
          <w:rFonts w:eastAsia="黑体"/>
          <w:sz w:val="32"/>
          <w:szCs w:val="32"/>
        </w:rPr>
        <w:t>市州工信局（盖章）：</w:t>
      </w:r>
      <w:r>
        <w:rPr>
          <w:rFonts w:eastAsia="黑体"/>
          <w:sz w:val="32"/>
          <w:szCs w:val="32"/>
          <w:u w:val="single"/>
        </w:rPr>
        <w:t xml:space="preserve">                  </w:t>
      </w:r>
    </w:p>
    <w:tbl>
      <w:tblPr>
        <w:tblStyle w:val="4"/>
        <w:tblW w:w="14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047"/>
        <w:gridCol w:w="1543"/>
        <w:gridCol w:w="615"/>
        <w:gridCol w:w="584"/>
        <w:gridCol w:w="738"/>
        <w:gridCol w:w="630"/>
        <w:gridCol w:w="599"/>
        <w:gridCol w:w="815"/>
        <w:gridCol w:w="692"/>
        <w:gridCol w:w="615"/>
        <w:gridCol w:w="646"/>
        <w:gridCol w:w="1015"/>
        <w:gridCol w:w="2686"/>
        <w:gridCol w:w="628"/>
        <w:gridCol w:w="1173"/>
      </w:tblGrid>
      <w:tr w14:paraId="3244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449" w:type="dxa"/>
            <w:vMerge w:val="restart"/>
            <w:shd w:val="clear" w:color="auto" w:fill="auto"/>
            <w:noWrap w:val="0"/>
            <w:vAlign w:val="center"/>
          </w:tcPr>
          <w:p w14:paraId="460F20DF">
            <w:pPr>
              <w:spacing w:line="300" w:lineRule="exact"/>
              <w:jc w:val="center"/>
              <w:rPr>
                <w:rFonts w:hint="eastAsia" w:eastAsia="仿宋_GB2312"/>
                <w:sz w:val="20"/>
                <w:szCs w:val="20"/>
              </w:rPr>
            </w:pPr>
            <w:r>
              <w:rPr>
                <w:rFonts w:hint="eastAsia" w:eastAsia="黑体" w:cs="黑体"/>
                <w:sz w:val="20"/>
                <w:szCs w:val="20"/>
              </w:rPr>
              <w:t>序号</w:t>
            </w:r>
          </w:p>
        </w:tc>
        <w:tc>
          <w:tcPr>
            <w:tcW w:w="1047" w:type="dxa"/>
            <w:vMerge w:val="restart"/>
            <w:shd w:val="clear" w:color="auto" w:fill="auto"/>
            <w:noWrap w:val="0"/>
            <w:vAlign w:val="center"/>
          </w:tcPr>
          <w:p w14:paraId="5979E9E2">
            <w:pPr>
              <w:spacing w:line="300" w:lineRule="exact"/>
              <w:jc w:val="center"/>
              <w:rPr>
                <w:rFonts w:hint="eastAsia" w:eastAsia="黑体" w:cs="黑体"/>
                <w:sz w:val="20"/>
                <w:szCs w:val="20"/>
              </w:rPr>
            </w:pPr>
            <w:r>
              <w:rPr>
                <w:rFonts w:hint="eastAsia" w:eastAsia="黑体" w:cs="黑体"/>
                <w:sz w:val="20"/>
                <w:szCs w:val="20"/>
              </w:rPr>
              <w:t>企业名称</w:t>
            </w:r>
          </w:p>
        </w:tc>
        <w:tc>
          <w:tcPr>
            <w:tcW w:w="1543" w:type="dxa"/>
            <w:vMerge w:val="restart"/>
            <w:shd w:val="clear" w:color="auto" w:fill="auto"/>
            <w:noWrap w:val="0"/>
            <w:vAlign w:val="center"/>
          </w:tcPr>
          <w:p w14:paraId="40451139">
            <w:pPr>
              <w:spacing w:line="300" w:lineRule="exact"/>
              <w:jc w:val="center"/>
              <w:rPr>
                <w:rFonts w:hint="eastAsia" w:eastAsia="黑体" w:cs="黑体"/>
                <w:sz w:val="20"/>
                <w:szCs w:val="20"/>
              </w:rPr>
            </w:pPr>
            <w:r>
              <w:rPr>
                <w:rFonts w:hint="eastAsia" w:eastAsia="黑体" w:cs="黑体"/>
                <w:sz w:val="20"/>
                <w:szCs w:val="20"/>
              </w:rPr>
              <w:t>主导产品名称</w:t>
            </w:r>
          </w:p>
          <w:p w14:paraId="79B0B41E">
            <w:pPr>
              <w:spacing w:line="300" w:lineRule="exact"/>
              <w:jc w:val="center"/>
              <w:rPr>
                <w:rFonts w:eastAsia="黑体" w:cs="黑体"/>
                <w:sz w:val="20"/>
                <w:szCs w:val="20"/>
              </w:rPr>
            </w:pPr>
            <w:r>
              <w:rPr>
                <w:rFonts w:hint="eastAsia" w:eastAsia="黑体" w:cs="黑体"/>
                <w:sz w:val="20"/>
                <w:szCs w:val="20"/>
              </w:rPr>
              <w:t>（请勿填写英文）</w:t>
            </w:r>
          </w:p>
        </w:tc>
        <w:tc>
          <w:tcPr>
            <w:tcW w:w="615" w:type="dxa"/>
            <w:vMerge w:val="restart"/>
            <w:shd w:val="clear" w:color="auto" w:fill="auto"/>
            <w:noWrap w:val="0"/>
            <w:vAlign w:val="center"/>
          </w:tcPr>
          <w:p w14:paraId="42E84FF9">
            <w:pPr>
              <w:spacing w:line="300" w:lineRule="exact"/>
              <w:jc w:val="center"/>
              <w:rPr>
                <w:rFonts w:hint="eastAsia" w:eastAsia="黑体" w:cs="黑体"/>
                <w:sz w:val="20"/>
                <w:szCs w:val="20"/>
              </w:rPr>
            </w:pPr>
            <w:r>
              <w:rPr>
                <w:rFonts w:hint="eastAsia" w:eastAsia="黑体" w:cs="黑体"/>
                <w:sz w:val="20"/>
                <w:szCs w:val="20"/>
              </w:rPr>
              <w:t>是否创新直通</w:t>
            </w:r>
          </w:p>
        </w:tc>
        <w:tc>
          <w:tcPr>
            <w:tcW w:w="584" w:type="dxa"/>
            <w:vMerge w:val="restart"/>
            <w:shd w:val="clear" w:color="auto" w:fill="auto"/>
            <w:noWrap w:val="0"/>
            <w:vAlign w:val="center"/>
          </w:tcPr>
          <w:p w14:paraId="1B2DC3D9">
            <w:pPr>
              <w:spacing w:line="300" w:lineRule="exact"/>
              <w:jc w:val="center"/>
              <w:rPr>
                <w:rFonts w:hint="eastAsia" w:eastAsia="黑体" w:cs="黑体"/>
                <w:sz w:val="20"/>
                <w:szCs w:val="20"/>
              </w:rPr>
            </w:pPr>
            <w:r>
              <w:rPr>
                <w:rFonts w:hint="eastAsia" w:eastAsia="黑体" w:cs="黑体"/>
                <w:sz w:val="20"/>
                <w:szCs w:val="20"/>
              </w:rPr>
              <w:t>控股情况</w:t>
            </w:r>
          </w:p>
        </w:tc>
        <w:tc>
          <w:tcPr>
            <w:tcW w:w="738" w:type="dxa"/>
            <w:vMerge w:val="restart"/>
            <w:shd w:val="clear" w:color="auto" w:fill="auto"/>
            <w:noWrap w:val="0"/>
            <w:vAlign w:val="center"/>
          </w:tcPr>
          <w:p w14:paraId="5048C780">
            <w:pPr>
              <w:spacing w:line="300" w:lineRule="exact"/>
              <w:jc w:val="center"/>
              <w:rPr>
                <w:rFonts w:hint="eastAsia" w:eastAsia="黑体" w:cs="黑体"/>
                <w:sz w:val="20"/>
                <w:szCs w:val="20"/>
              </w:rPr>
            </w:pPr>
            <w:r>
              <w:rPr>
                <w:rFonts w:hint="eastAsia" w:eastAsia="黑体" w:cs="黑体"/>
                <w:sz w:val="20"/>
                <w:szCs w:val="20"/>
              </w:rPr>
              <w:t>同集团内企业情况</w:t>
            </w:r>
          </w:p>
        </w:tc>
        <w:tc>
          <w:tcPr>
            <w:tcW w:w="630" w:type="dxa"/>
            <w:vMerge w:val="restart"/>
            <w:shd w:val="clear" w:color="auto" w:fill="auto"/>
            <w:noWrap w:val="0"/>
            <w:vAlign w:val="center"/>
          </w:tcPr>
          <w:p w14:paraId="470D8641">
            <w:pPr>
              <w:spacing w:line="300" w:lineRule="exact"/>
              <w:jc w:val="center"/>
              <w:rPr>
                <w:rFonts w:eastAsia="黑体" w:cs="黑体"/>
                <w:sz w:val="20"/>
                <w:szCs w:val="20"/>
              </w:rPr>
            </w:pPr>
            <w:r>
              <w:rPr>
                <w:rFonts w:hint="eastAsia" w:eastAsia="黑体" w:cs="黑体"/>
                <w:sz w:val="20"/>
                <w:szCs w:val="20"/>
              </w:rPr>
              <w:t>企业规模类型</w:t>
            </w:r>
          </w:p>
        </w:tc>
        <w:tc>
          <w:tcPr>
            <w:tcW w:w="599" w:type="dxa"/>
            <w:vMerge w:val="restart"/>
            <w:shd w:val="clear" w:color="auto" w:fill="auto"/>
            <w:noWrap w:val="0"/>
            <w:vAlign w:val="center"/>
          </w:tcPr>
          <w:p w14:paraId="08F3C76B">
            <w:pPr>
              <w:spacing w:line="300" w:lineRule="exact"/>
              <w:jc w:val="center"/>
              <w:rPr>
                <w:rFonts w:hint="eastAsia" w:eastAsia="黑体" w:cs="黑体"/>
                <w:sz w:val="20"/>
                <w:szCs w:val="20"/>
              </w:rPr>
            </w:pPr>
            <w:r>
              <w:rPr>
                <w:rFonts w:hint="eastAsia" w:eastAsia="黑体" w:cs="黑体"/>
                <w:sz w:val="20"/>
                <w:szCs w:val="20"/>
              </w:rPr>
              <w:t>主营业务收入占比</w:t>
            </w:r>
          </w:p>
        </w:tc>
        <w:tc>
          <w:tcPr>
            <w:tcW w:w="815" w:type="dxa"/>
            <w:vMerge w:val="restart"/>
            <w:shd w:val="clear" w:color="auto" w:fill="auto"/>
            <w:noWrap w:val="0"/>
            <w:vAlign w:val="center"/>
          </w:tcPr>
          <w:p w14:paraId="5A0DD98C">
            <w:pPr>
              <w:spacing w:line="300" w:lineRule="exact"/>
              <w:jc w:val="center"/>
              <w:rPr>
                <w:rFonts w:hint="eastAsia" w:eastAsia="黑体" w:cs="黑体"/>
                <w:sz w:val="20"/>
                <w:szCs w:val="20"/>
              </w:rPr>
            </w:pPr>
            <w:r>
              <w:rPr>
                <w:rFonts w:hint="eastAsia" w:eastAsia="黑体" w:cs="黑体"/>
                <w:sz w:val="20"/>
                <w:szCs w:val="20"/>
              </w:rPr>
              <w:t>近2年主营业务收入平均增长率</w:t>
            </w:r>
          </w:p>
        </w:tc>
        <w:tc>
          <w:tcPr>
            <w:tcW w:w="692" w:type="dxa"/>
            <w:vMerge w:val="restart"/>
            <w:shd w:val="clear" w:color="auto" w:fill="auto"/>
            <w:noWrap w:val="0"/>
            <w:vAlign w:val="center"/>
          </w:tcPr>
          <w:p w14:paraId="7B536F29">
            <w:pPr>
              <w:spacing w:line="300" w:lineRule="exact"/>
              <w:jc w:val="center"/>
              <w:rPr>
                <w:rFonts w:hint="eastAsia" w:eastAsia="黑体" w:cs="黑体"/>
                <w:sz w:val="20"/>
                <w:szCs w:val="20"/>
              </w:rPr>
            </w:pPr>
            <w:r>
              <w:rPr>
                <w:rFonts w:hint="eastAsia" w:eastAsia="黑体" w:cs="黑体"/>
                <w:sz w:val="20"/>
                <w:szCs w:val="20"/>
              </w:rPr>
              <w:t>全国细分市场占有率</w:t>
            </w:r>
          </w:p>
        </w:tc>
        <w:tc>
          <w:tcPr>
            <w:tcW w:w="1261" w:type="dxa"/>
            <w:gridSpan w:val="2"/>
            <w:shd w:val="clear" w:color="auto" w:fill="auto"/>
            <w:noWrap w:val="0"/>
            <w:vAlign w:val="center"/>
          </w:tcPr>
          <w:p w14:paraId="47311F4E">
            <w:pPr>
              <w:spacing w:line="300" w:lineRule="exact"/>
              <w:jc w:val="center"/>
              <w:rPr>
                <w:rFonts w:eastAsia="黑体" w:cs="黑体"/>
                <w:sz w:val="20"/>
                <w:szCs w:val="20"/>
              </w:rPr>
            </w:pPr>
            <w:r>
              <w:rPr>
                <w:rFonts w:hint="eastAsia" w:eastAsia="黑体" w:cs="黑体"/>
                <w:sz w:val="20"/>
                <w:szCs w:val="20"/>
              </w:rPr>
              <w:t>研发费用总额占营业收入总额比重</w:t>
            </w:r>
          </w:p>
        </w:tc>
        <w:tc>
          <w:tcPr>
            <w:tcW w:w="1015" w:type="dxa"/>
            <w:vMerge w:val="restart"/>
            <w:shd w:val="clear" w:color="auto" w:fill="auto"/>
            <w:noWrap w:val="0"/>
            <w:vAlign w:val="center"/>
          </w:tcPr>
          <w:p w14:paraId="3A0D87D4">
            <w:pPr>
              <w:spacing w:line="300" w:lineRule="exact"/>
              <w:jc w:val="center"/>
              <w:rPr>
                <w:rFonts w:hint="eastAsia" w:eastAsia="黑体" w:cs="黑体"/>
                <w:sz w:val="20"/>
                <w:szCs w:val="20"/>
              </w:rPr>
            </w:pPr>
            <w:r>
              <w:rPr>
                <w:rFonts w:hint="eastAsia" w:eastAsia="黑体" w:cs="黑体"/>
                <w:sz w:val="20"/>
                <w:szCs w:val="20"/>
              </w:rPr>
              <w:t>Ⅰ类知识产权数量（项）</w:t>
            </w:r>
          </w:p>
        </w:tc>
        <w:tc>
          <w:tcPr>
            <w:tcW w:w="2685" w:type="dxa"/>
            <w:shd w:val="clear" w:color="auto" w:fill="auto"/>
            <w:noWrap w:val="0"/>
            <w:vAlign w:val="center"/>
          </w:tcPr>
          <w:p w14:paraId="08C80BE5">
            <w:pPr>
              <w:spacing w:line="300" w:lineRule="exact"/>
              <w:jc w:val="center"/>
              <w:rPr>
                <w:rFonts w:hint="eastAsia" w:eastAsia="黑体" w:cs="黑体"/>
                <w:sz w:val="20"/>
                <w:szCs w:val="20"/>
              </w:rPr>
            </w:pPr>
            <w:r>
              <w:rPr>
                <w:rFonts w:hint="eastAsia" w:eastAsia="黑体" w:cs="黑体"/>
                <w:sz w:val="20"/>
                <w:szCs w:val="20"/>
              </w:rPr>
              <w:t>该企业三年来发展情况及该企业产品、技术先进性的说明（不超过200字）</w:t>
            </w:r>
          </w:p>
        </w:tc>
        <w:tc>
          <w:tcPr>
            <w:tcW w:w="1800" w:type="dxa"/>
            <w:gridSpan w:val="2"/>
            <w:shd w:val="clear" w:color="auto" w:fill="auto"/>
            <w:noWrap w:val="0"/>
            <w:vAlign w:val="center"/>
          </w:tcPr>
          <w:p w14:paraId="28C7D5FE">
            <w:pPr>
              <w:spacing w:line="300" w:lineRule="exact"/>
              <w:jc w:val="center"/>
              <w:rPr>
                <w:rFonts w:hint="eastAsia" w:eastAsia="黑体" w:cs="黑体"/>
                <w:sz w:val="20"/>
                <w:szCs w:val="20"/>
              </w:rPr>
            </w:pPr>
            <w:r>
              <w:rPr>
                <w:rFonts w:hint="eastAsia" w:eastAsia="黑体" w:cs="黑体"/>
                <w:sz w:val="20"/>
                <w:szCs w:val="20"/>
              </w:rPr>
              <w:t>复核意见</w:t>
            </w:r>
          </w:p>
        </w:tc>
      </w:tr>
      <w:tr w14:paraId="1276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449" w:type="dxa"/>
            <w:vMerge w:val="continue"/>
            <w:shd w:val="clear" w:color="auto" w:fill="auto"/>
            <w:noWrap w:val="0"/>
            <w:vAlign w:val="center"/>
          </w:tcPr>
          <w:p w14:paraId="73F437C8">
            <w:pPr>
              <w:spacing w:line="300" w:lineRule="exact"/>
              <w:jc w:val="center"/>
              <w:rPr>
                <w:rFonts w:hint="eastAsia" w:eastAsia="仿宋_GB2312"/>
                <w:sz w:val="20"/>
                <w:szCs w:val="20"/>
              </w:rPr>
            </w:pPr>
          </w:p>
        </w:tc>
        <w:tc>
          <w:tcPr>
            <w:tcW w:w="1047" w:type="dxa"/>
            <w:vMerge w:val="continue"/>
            <w:shd w:val="clear" w:color="auto" w:fill="auto"/>
            <w:noWrap w:val="0"/>
            <w:vAlign w:val="center"/>
          </w:tcPr>
          <w:p w14:paraId="6523178E">
            <w:pPr>
              <w:spacing w:line="300" w:lineRule="exact"/>
              <w:jc w:val="center"/>
              <w:rPr>
                <w:rFonts w:eastAsia="仿宋_GB2312"/>
                <w:sz w:val="20"/>
                <w:szCs w:val="20"/>
              </w:rPr>
            </w:pPr>
          </w:p>
        </w:tc>
        <w:tc>
          <w:tcPr>
            <w:tcW w:w="1543" w:type="dxa"/>
            <w:vMerge w:val="continue"/>
            <w:shd w:val="clear" w:color="auto" w:fill="auto"/>
            <w:noWrap w:val="0"/>
            <w:vAlign w:val="center"/>
          </w:tcPr>
          <w:p w14:paraId="2638D1C8">
            <w:pPr>
              <w:spacing w:line="300" w:lineRule="exact"/>
              <w:jc w:val="center"/>
              <w:rPr>
                <w:rFonts w:eastAsia="仿宋_GB2312"/>
                <w:sz w:val="20"/>
                <w:szCs w:val="20"/>
              </w:rPr>
            </w:pPr>
          </w:p>
        </w:tc>
        <w:tc>
          <w:tcPr>
            <w:tcW w:w="615" w:type="dxa"/>
            <w:vMerge w:val="continue"/>
            <w:shd w:val="clear" w:color="auto" w:fill="auto"/>
            <w:noWrap w:val="0"/>
            <w:vAlign w:val="center"/>
          </w:tcPr>
          <w:p w14:paraId="45A48ADF">
            <w:pPr>
              <w:spacing w:line="300" w:lineRule="exact"/>
              <w:jc w:val="center"/>
              <w:rPr>
                <w:rFonts w:hint="eastAsia" w:eastAsia="仿宋_GB2312"/>
                <w:sz w:val="20"/>
                <w:szCs w:val="20"/>
              </w:rPr>
            </w:pPr>
          </w:p>
        </w:tc>
        <w:tc>
          <w:tcPr>
            <w:tcW w:w="584" w:type="dxa"/>
            <w:vMerge w:val="continue"/>
            <w:shd w:val="clear" w:color="auto" w:fill="auto"/>
            <w:noWrap w:val="0"/>
            <w:vAlign w:val="center"/>
          </w:tcPr>
          <w:p w14:paraId="26D45E2C">
            <w:pPr>
              <w:spacing w:line="300" w:lineRule="exact"/>
              <w:jc w:val="center"/>
              <w:rPr>
                <w:rFonts w:hint="eastAsia" w:eastAsia="仿宋_GB2312"/>
                <w:sz w:val="20"/>
                <w:szCs w:val="20"/>
              </w:rPr>
            </w:pPr>
          </w:p>
        </w:tc>
        <w:tc>
          <w:tcPr>
            <w:tcW w:w="738" w:type="dxa"/>
            <w:vMerge w:val="continue"/>
            <w:shd w:val="clear" w:color="auto" w:fill="auto"/>
            <w:noWrap w:val="0"/>
            <w:vAlign w:val="center"/>
          </w:tcPr>
          <w:p w14:paraId="2F99A210">
            <w:pPr>
              <w:spacing w:line="300" w:lineRule="exact"/>
              <w:jc w:val="center"/>
              <w:rPr>
                <w:rFonts w:eastAsia="仿宋_GB2312"/>
                <w:sz w:val="20"/>
                <w:szCs w:val="20"/>
              </w:rPr>
            </w:pPr>
          </w:p>
        </w:tc>
        <w:tc>
          <w:tcPr>
            <w:tcW w:w="630" w:type="dxa"/>
            <w:vMerge w:val="continue"/>
            <w:shd w:val="clear" w:color="auto" w:fill="auto"/>
            <w:noWrap w:val="0"/>
            <w:vAlign w:val="center"/>
          </w:tcPr>
          <w:p w14:paraId="0E21B702">
            <w:pPr>
              <w:spacing w:line="300" w:lineRule="exact"/>
              <w:jc w:val="center"/>
              <w:rPr>
                <w:rFonts w:eastAsia="仿宋_GB2312"/>
                <w:sz w:val="20"/>
                <w:szCs w:val="20"/>
              </w:rPr>
            </w:pPr>
          </w:p>
        </w:tc>
        <w:tc>
          <w:tcPr>
            <w:tcW w:w="599" w:type="dxa"/>
            <w:vMerge w:val="continue"/>
            <w:shd w:val="clear" w:color="auto" w:fill="auto"/>
            <w:noWrap w:val="0"/>
            <w:vAlign w:val="center"/>
          </w:tcPr>
          <w:p w14:paraId="2F7F028C">
            <w:pPr>
              <w:spacing w:line="300" w:lineRule="exact"/>
              <w:jc w:val="center"/>
              <w:rPr>
                <w:rFonts w:eastAsia="仿宋_GB2312"/>
                <w:sz w:val="20"/>
                <w:szCs w:val="20"/>
              </w:rPr>
            </w:pPr>
          </w:p>
        </w:tc>
        <w:tc>
          <w:tcPr>
            <w:tcW w:w="815" w:type="dxa"/>
            <w:vMerge w:val="continue"/>
            <w:shd w:val="clear" w:color="auto" w:fill="auto"/>
            <w:noWrap w:val="0"/>
            <w:vAlign w:val="center"/>
          </w:tcPr>
          <w:p w14:paraId="334C95A3">
            <w:pPr>
              <w:spacing w:line="300" w:lineRule="exact"/>
              <w:jc w:val="center"/>
              <w:rPr>
                <w:rFonts w:eastAsia="仿宋_GB2312"/>
                <w:sz w:val="20"/>
                <w:szCs w:val="20"/>
              </w:rPr>
            </w:pPr>
          </w:p>
        </w:tc>
        <w:tc>
          <w:tcPr>
            <w:tcW w:w="692" w:type="dxa"/>
            <w:vMerge w:val="continue"/>
            <w:shd w:val="clear" w:color="auto" w:fill="auto"/>
            <w:noWrap w:val="0"/>
            <w:vAlign w:val="center"/>
          </w:tcPr>
          <w:p w14:paraId="13205658">
            <w:pPr>
              <w:spacing w:line="300" w:lineRule="exact"/>
              <w:jc w:val="center"/>
              <w:rPr>
                <w:rFonts w:eastAsia="仿宋_GB2312"/>
                <w:sz w:val="20"/>
                <w:szCs w:val="20"/>
              </w:rPr>
            </w:pPr>
          </w:p>
        </w:tc>
        <w:tc>
          <w:tcPr>
            <w:tcW w:w="615" w:type="dxa"/>
            <w:shd w:val="clear" w:color="auto" w:fill="auto"/>
            <w:noWrap w:val="0"/>
            <w:vAlign w:val="center"/>
          </w:tcPr>
          <w:p w14:paraId="79F8CC03">
            <w:pPr>
              <w:spacing w:line="300" w:lineRule="exact"/>
              <w:jc w:val="center"/>
              <w:rPr>
                <w:rFonts w:eastAsia="仿宋_GB2312"/>
                <w:sz w:val="20"/>
                <w:szCs w:val="20"/>
              </w:rPr>
            </w:pPr>
            <w:r>
              <w:rPr>
                <w:rFonts w:hint="eastAsia" w:eastAsia="仿宋_GB2312"/>
                <w:sz w:val="20"/>
                <w:szCs w:val="20"/>
              </w:rPr>
              <w:t>2023</w:t>
            </w:r>
          </w:p>
        </w:tc>
        <w:tc>
          <w:tcPr>
            <w:tcW w:w="646" w:type="dxa"/>
            <w:shd w:val="clear" w:color="auto" w:fill="auto"/>
            <w:noWrap w:val="0"/>
            <w:vAlign w:val="center"/>
          </w:tcPr>
          <w:p w14:paraId="35A0A773">
            <w:pPr>
              <w:spacing w:line="300" w:lineRule="exact"/>
              <w:jc w:val="center"/>
              <w:rPr>
                <w:rFonts w:eastAsia="仿宋_GB2312"/>
                <w:sz w:val="20"/>
                <w:szCs w:val="20"/>
              </w:rPr>
            </w:pPr>
            <w:r>
              <w:rPr>
                <w:rFonts w:hint="eastAsia" w:eastAsia="仿宋_GB2312"/>
                <w:sz w:val="20"/>
                <w:szCs w:val="20"/>
              </w:rPr>
              <w:t>2024</w:t>
            </w:r>
          </w:p>
        </w:tc>
        <w:tc>
          <w:tcPr>
            <w:tcW w:w="1015" w:type="dxa"/>
            <w:vMerge w:val="continue"/>
            <w:shd w:val="clear" w:color="auto" w:fill="auto"/>
            <w:noWrap w:val="0"/>
            <w:vAlign w:val="center"/>
          </w:tcPr>
          <w:p w14:paraId="760DB26C">
            <w:pPr>
              <w:spacing w:line="300" w:lineRule="exact"/>
              <w:jc w:val="center"/>
              <w:rPr>
                <w:rFonts w:eastAsia="仿宋_GB2312"/>
                <w:sz w:val="20"/>
                <w:szCs w:val="20"/>
              </w:rPr>
            </w:pPr>
          </w:p>
        </w:tc>
        <w:tc>
          <w:tcPr>
            <w:tcW w:w="2686" w:type="dxa"/>
            <w:shd w:val="clear" w:color="auto" w:fill="auto"/>
            <w:noWrap w:val="0"/>
            <w:vAlign w:val="center"/>
          </w:tcPr>
          <w:p w14:paraId="149A66EF">
            <w:pPr>
              <w:spacing w:line="300" w:lineRule="exact"/>
              <w:jc w:val="center"/>
              <w:rPr>
                <w:rFonts w:eastAsia="仿宋_GB2312"/>
                <w:sz w:val="20"/>
                <w:szCs w:val="20"/>
              </w:rPr>
            </w:pPr>
          </w:p>
        </w:tc>
        <w:tc>
          <w:tcPr>
            <w:tcW w:w="628" w:type="dxa"/>
            <w:shd w:val="clear" w:color="auto" w:fill="auto"/>
            <w:noWrap w:val="0"/>
            <w:vAlign w:val="center"/>
          </w:tcPr>
          <w:p w14:paraId="6F2CAAD6">
            <w:pPr>
              <w:spacing w:line="300" w:lineRule="exact"/>
              <w:jc w:val="center"/>
              <w:rPr>
                <w:rFonts w:hint="eastAsia" w:eastAsia="仿宋_GB2312"/>
                <w:sz w:val="20"/>
                <w:szCs w:val="20"/>
              </w:rPr>
            </w:pPr>
            <w:r>
              <w:rPr>
                <w:rFonts w:hint="eastAsia" w:eastAsia="仿宋_GB2312"/>
                <w:sz w:val="20"/>
                <w:szCs w:val="20"/>
              </w:rPr>
              <w:t>是否推荐</w:t>
            </w:r>
          </w:p>
        </w:tc>
        <w:tc>
          <w:tcPr>
            <w:tcW w:w="1173" w:type="dxa"/>
            <w:shd w:val="clear" w:color="auto" w:fill="auto"/>
            <w:noWrap w:val="0"/>
            <w:vAlign w:val="center"/>
          </w:tcPr>
          <w:p w14:paraId="01EBC21D">
            <w:pPr>
              <w:spacing w:line="300" w:lineRule="exact"/>
              <w:jc w:val="center"/>
              <w:rPr>
                <w:rFonts w:hint="eastAsia" w:eastAsia="仿宋_GB2312"/>
                <w:sz w:val="20"/>
                <w:szCs w:val="20"/>
              </w:rPr>
            </w:pPr>
            <w:r>
              <w:rPr>
                <w:rFonts w:hint="eastAsia" w:eastAsia="仿宋_GB2312"/>
                <w:sz w:val="20"/>
                <w:szCs w:val="20"/>
              </w:rPr>
              <w:t>如不推荐，请注明理由</w:t>
            </w:r>
          </w:p>
        </w:tc>
      </w:tr>
      <w:tr w14:paraId="4C13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shd w:val="clear" w:color="auto" w:fill="auto"/>
            <w:noWrap w:val="0"/>
            <w:vAlign w:val="center"/>
          </w:tcPr>
          <w:p w14:paraId="34E8FF73">
            <w:pPr>
              <w:spacing w:line="300" w:lineRule="exact"/>
              <w:jc w:val="center"/>
              <w:rPr>
                <w:rFonts w:hint="eastAsia" w:eastAsia="仿宋_GB2312"/>
                <w:sz w:val="20"/>
                <w:szCs w:val="20"/>
              </w:rPr>
            </w:pPr>
            <w:r>
              <w:rPr>
                <w:rFonts w:hint="eastAsia" w:eastAsia="仿宋_GB2312"/>
                <w:sz w:val="20"/>
                <w:szCs w:val="20"/>
              </w:rPr>
              <w:t>1</w:t>
            </w:r>
          </w:p>
        </w:tc>
        <w:tc>
          <w:tcPr>
            <w:tcW w:w="1047" w:type="dxa"/>
            <w:shd w:val="clear" w:color="auto" w:fill="auto"/>
            <w:noWrap w:val="0"/>
            <w:vAlign w:val="center"/>
          </w:tcPr>
          <w:p w14:paraId="002F46D3">
            <w:pPr>
              <w:spacing w:line="300" w:lineRule="exact"/>
              <w:jc w:val="center"/>
              <w:rPr>
                <w:rFonts w:eastAsia="仿宋_GB2312"/>
                <w:sz w:val="20"/>
                <w:szCs w:val="20"/>
              </w:rPr>
            </w:pPr>
          </w:p>
        </w:tc>
        <w:tc>
          <w:tcPr>
            <w:tcW w:w="1543" w:type="dxa"/>
            <w:shd w:val="clear" w:color="auto" w:fill="auto"/>
            <w:noWrap w:val="0"/>
            <w:vAlign w:val="center"/>
          </w:tcPr>
          <w:p w14:paraId="78C3D95B">
            <w:pPr>
              <w:spacing w:line="300" w:lineRule="exact"/>
              <w:jc w:val="center"/>
              <w:rPr>
                <w:rFonts w:eastAsia="仿宋_GB2312"/>
                <w:sz w:val="20"/>
                <w:szCs w:val="20"/>
              </w:rPr>
            </w:pPr>
          </w:p>
        </w:tc>
        <w:tc>
          <w:tcPr>
            <w:tcW w:w="615" w:type="dxa"/>
            <w:shd w:val="clear" w:color="auto" w:fill="auto"/>
            <w:noWrap w:val="0"/>
            <w:vAlign w:val="center"/>
          </w:tcPr>
          <w:p w14:paraId="4D62FD61">
            <w:pPr>
              <w:spacing w:line="300" w:lineRule="exact"/>
              <w:jc w:val="center"/>
              <w:rPr>
                <w:rFonts w:eastAsia="仿宋_GB2312"/>
                <w:sz w:val="20"/>
                <w:szCs w:val="20"/>
              </w:rPr>
            </w:pPr>
          </w:p>
        </w:tc>
        <w:tc>
          <w:tcPr>
            <w:tcW w:w="584" w:type="dxa"/>
            <w:shd w:val="clear" w:color="auto" w:fill="auto"/>
            <w:noWrap w:val="0"/>
            <w:vAlign w:val="center"/>
          </w:tcPr>
          <w:p w14:paraId="290EBC7E">
            <w:pPr>
              <w:spacing w:line="300" w:lineRule="exact"/>
              <w:jc w:val="center"/>
              <w:rPr>
                <w:rFonts w:eastAsia="仿宋_GB2312"/>
                <w:sz w:val="20"/>
                <w:szCs w:val="20"/>
              </w:rPr>
            </w:pPr>
          </w:p>
        </w:tc>
        <w:tc>
          <w:tcPr>
            <w:tcW w:w="738" w:type="dxa"/>
            <w:shd w:val="clear" w:color="auto" w:fill="auto"/>
            <w:noWrap w:val="0"/>
            <w:vAlign w:val="center"/>
          </w:tcPr>
          <w:p w14:paraId="50EDF64A">
            <w:pPr>
              <w:spacing w:line="300" w:lineRule="exact"/>
              <w:jc w:val="center"/>
              <w:rPr>
                <w:rFonts w:eastAsia="仿宋_GB2312"/>
                <w:sz w:val="20"/>
                <w:szCs w:val="20"/>
              </w:rPr>
            </w:pPr>
          </w:p>
        </w:tc>
        <w:tc>
          <w:tcPr>
            <w:tcW w:w="630" w:type="dxa"/>
            <w:shd w:val="clear" w:color="auto" w:fill="auto"/>
            <w:noWrap w:val="0"/>
            <w:vAlign w:val="center"/>
          </w:tcPr>
          <w:p w14:paraId="72989427">
            <w:pPr>
              <w:spacing w:line="300" w:lineRule="exact"/>
              <w:jc w:val="center"/>
              <w:rPr>
                <w:rFonts w:eastAsia="仿宋_GB2312"/>
                <w:sz w:val="20"/>
                <w:szCs w:val="20"/>
              </w:rPr>
            </w:pPr>
          </w:p>
        </w:tc>
        <w:tc>
          <w:tcPr>
            <w:tcW w:w="599" w:type="dxa"/>
            <w:shd w:val="clear" w:color="auto" w:fill="auto"/>
            <w:noWrap w:val="0"/>
            <w:vAlign w:val="center"/>
          </w:tcPr>
          <w:p w14:paraId="59D85D5D">
            <w:pPr>
              <w:spacing w:line="300" w:lineRule="exact"/>
              <w:jc w:val="center"/>
              <w:rPr>
                <w:rFonts w:eastAsia="仿宋_GB2312"/>
                <w:sz w:val="20"/>
                <w:szCs w:val="20"/>
              </w:rPr>
            </w:pPr>
          </w:p>
        </w:tc>
        <w:tc>
          <w:tcPr>
            <w:tcW w:w="815" w:type="dxa"/>
            <w:shd w:val="clear" w:color="auto" w:fill="auto"/>
            <w:noWrap w:val="0"/>
            <w:vAlign w:val="center"/>
          </w:tcPr>
          <w:p w14:paraId="66D837C6">
            <w:pPr>
              <w:spacing w:line="300" w:lineRule="exact"/>
              <w:jc w:val="center"/>
              <w:rPr>
                <w:rFonts w:eastAsia="仿宋_GB2312"/>
                <w:sz w:val="20"/>
                <w:szCs w:val="20"/>
              </w:rPr>
            </w:pPr>
          </w:p>
        </w:tc>
        <w:tc>
          <w:tcPr>
            <w:tcW w:w="692" w:type="dxa"/>
            <w:shd w:val="clear" w:color="auto" w:fill="auto"/>
            <w:noWrap w:val="0"/>
            <w:vAlign w:val="center"/>
          </w:tcPr>
          <w:p w14:paraId="1314A999">
            <w:pPr>
              <w:spacing w:line="300" w:lineRule="exact"/>
              <w:jc w:val="center"/>
              <w:rPr>
                <w:rFonts w:eastAsia="仿宋_GB2312"/>
                <w:sz w:val="20"/>
                <w:szCs w:val="20"/>
              </w:rPr>
            </w:pPr>
          </w:p>
        </w:tc>
        <w:tc>
          <w:tcPr>
            <w:tcW w:w="615" w:type="dxa"/>
            <w:shd w:val="clear" w:color="auto" w:fill="auto"/>
            <w:noWrap w:val="0"/>
            <w:vAlign w:val="center"/>
          </w:tcPr>
          <w:p w14:paraId="53CF892D">
            <w:pPr>
              <w:spacing w:line="300" w:lineRule="exact"/>
              <w:jc w:val="center"/>
              <w:rPr>
                <w:rFonts w:eastAsia="仿宋_GB2312"/>
                <w:sz w:val="20"/>
                <w:szCs w:val="20"/>
              </w:rPr>
            </w:pPr>
          </w:p>
        </w:tc>
        <w:tc>
          <w:tcPr>
            <w:tcW w:w="646" w:type="dxa"/>
            <w:shd w:val="clear" w:color="auto" w:fill="auto"/>
            <w:noWrap w:val="0"/>
            <w:vAlign w:val="center"/>
          </w:tcPr>
          <w:p w14:paraId="26C016D2">
            <w:pPr>
              <w:spacing w:line="300" w:lineRule="exact"/>
              <w:jc w:val="center"/>
              <w:rPr>
                <w:rFonts w:eastAsia="仿宋_GB2312"/>
                <w:sz w:val="20"/>
                <w:szCs w:val="20"/>
              </w:rPr>
            </w:pPr>
          </w:p>
        </w:tc>
        <w:tc>
          <w:tcPr>
            <w:tcW w:w="1015" w:type="dxa"/>
            <w:shd w:val="clear" w:color="auto" w:fill="auto"/>
            <w:noWrap w:val="0"/>
            <w:vAlign w:val="center"/>
          </w:tcPr>
          <w:p w14:paraId="50C76CE0">
            <w:pPr>
              <w:spacing w:line="300" w:lineRule="exact"/>
              <w:jc w:val="center"/>
              <w:rPr>
                <w:rFonts w:eastAsia="仿宋_GB2312"/>
                <w:sz w:val="20"/>
                <w:szCs w:val="20"/>
              </w:rPr>
            </w:pPr>
          </w:p>
        </w:tc>
        <w:tc>
          <w:tcPr>
            <w:tcW w:w="2686" w:type="dxa"/>
            <w:shd w:val="clear" w:color="auto" w:fill="auto"/>
            <w:noWrap w:val="0"/>
            <w:vAlign w:val="center"/>
          </w:tcPr>
          <w:p w14:paraId="7E77AC34">
            <w:pPr>
              <w:spacing w:line="300" w:lineRule="exact"/>
              <w:jc w:val="center"/>
              <w:rPr>
                <w:rFonts w:eastAsia="仿宋_GB2312"/>
                <w:sz w:val="20"/>
                <w:szCs w:val="20"/>
              </w:rPr>
            </w:pPr>
          </w:p>
        </w:tc>
        <w:tc>
          <w:tcPr>
            <w:tcW w:w="628" w:type="dxa"/>
            <w:shd w:val="clear" w:color="auto" w:fill="auto"/>
            <w:noWrap w:val="0"/>
            <w:vAlign w:val="center"/>
          </w:tcPr>
          <w:p w14:paraId="12AE8D48">
            <w:pPr>
              <w:spacing w:line="300" w:lineRule="exact"/>
              <w:jc w:val="center"/>
              <w:rPr>
                <w:rFonts w:eastAsia="仿宋_GB2312"/>
                <w:sz w:val="20"/>
                <w:szCs w:val="20"/>
              </w:rPr>
            </w:pPr>
          </w:p>
        </w:tc>
        <w:tc>
          <w:tcPr>
            <w:tcW w:w="1173" w:type="dxa"/>
            <w:shd w:val="clear" w:color="auto" w:fill="auto"/>
            <w:noWrap w:val="0"/>
            <w:vAlign w:val="center"/>
          </w:tcPr>
          <w:p w14:paraId="7AAE0D2A">
            <w:pPr>
              <w:spacing w:line="300" w:lineRule="exact"/>
              <w:jc w:val="center"/>
              <w:rPr>
                <w:rFonts w:eastAsia="仿宋_GB2312"/>
                <w:sz w:val="20"/>
                <w:szCs w:val="20"/>
              </w:rPr>
            </w:pPr>
          </w:p>
        </w:tc>
      </w:tr>
      <w:tr w14:paraId="5975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shd w:val="clear" w:color="auto" w:fill="auto"/>
            <w:noWrap w:val="0"/>
            <w:vAlign w:val="center"/>
          </w:tcPr>
          <w:p w14:paraId="18779331">
            <w:pPr>
              <w:spacing w:line="300" w:lineRule="exact"/>
              <w:jc w:val="center"/>
              <w:rPr>
                <w:rFonts w:eastAsia="仿宋_GB2312"/>
                <w:sz w:val="20"/>
                <w:szCs w:val="20"/>
              </w:rPr>
            </w:pPr>
            <w:r>
              <w:rPr>
                <w:rFonts w:hint="eastAsia" w:eastAsia="仿宋_GB2312"/>
                <w:sz w:val="20"/>
                <w:szCs w:val="20"/>
              </w:rPr>
              <w:t>2</w:t>
            </w:r>
          </w:p>
        </w:tc>
        <w:tc>
          <w:tcPr>
            <w:tcW w:w="1047" w:type="dxa"/>
            <w:shd w:val="clear" w:color="auto" w:fill="auto"/>
            <w:noWrap w:val="0"/>
            <w:vAlign w:val="center"/>
          </w:tcPr>
          <w:p w14:paraId="272AC376">
            <w:pPr>
              <w:spacing w:line="300" w:lineRule="exact"/>
              <w:jc w:val="center"/>
              <w:rPr>
                <w:rFonts w:eastAsia="仿宋_GB2312"/>
                <w:sz w:val="20"/>
                <w:szCs w:val="20"/>
              </w:rPr>
            </w:pPr>
          </w:p>
        </w:tc>
        <w:tc>
          <w:tcPr>
            <w:tcW w:w="1543" w:type="dxa"/>
            <w:shd w:val="clear" w:color="auto" w:fill="auto"/>
            <w:noWrap w:val="0"/>
            <w:vAlign w:val="center"/>
          </w:tcPr>
          <w:p w14:paraId="0DDD70F6">
            <w:pPr>
              <w:spacing w:line="300" w:lineRule="exact"/>
              <w:jc w:val="center"/>
              <w:rPr>
                <w:rFonts w:eastAsia="仿宋_GB2312"/>
                <w:sz w:val="20"/>
                <w:szCs w:val="20"/>
              </w:rPr>
            </w:pPr>
          </w:p>
        </w:tc>
        <w:tc>
          <w:tcPr>
            <w:tcW w:w="615" w:type="dxa"/>
            <w:shd w:val="clear" w:color="auto" w:fill="auto"/>
            <w:noWrap w:val="0"/>
            <w:vAlign w:val="center"/>
          </w:tcPr>
          <w:p w14:paraId="45235A35">
            <w:pPr>
              <w:spacing w:line="300" w:lineRule="exact"/>
              <w:jc w:val="center"/>
              <w:rPr>
                <w:rFonts w:eastAsia="仿宋_GB2312"/>
                <w:sz w:val="20"/>
                <w:szCs w:val="20"/>
              </w:rPr>
            </w:pPr>
          </w:p>
        </w:tc>
        <w:tc>
          <w:tcPr>
            <w:tcW w:w="584" w:type="dxa"/>
            <w:shd w:val="clear" w:color="auto" w:fill="auto"/>
            <w:noWrap w:val="0"/>
            <w:vAlign w:val="center"/>
          </w:tcPr>
          <w:p w14:paraId="66BEA60E">
            <w:pPr>
              <w:spacing w:line="300" w:lineRule="exact"/>
              <w:jc w:val="center"/>
              <w:rPr>
                <w:rFonts w:eastAsia="仿宋_GB2312"/>
                <w:sz w:val="20"/>
                <w:szCs w:val="20"/>
              </w:rPr>
            </w:pPr>
          </w:p>
        </w:tc>
        <w:tc>
          <w:tcPr>
            <w:tcW w:w="738" w:type="dxa"/>
            <w:shd w:val="clear" w:color="auto" w:fill="auto"/>
            <w:noWrap w:val="0"/>
            <w:vAlign w:val="center"/>
          </w:tcPr>
          <w:p w14:paraId="31B893AF">
            <w:pPr>
              <w:spacing w:line="300" w:lineRule="exact"/>
              <w:jc w:val="center"/>
              <w:rPr>
                <w:rFonts w:eastAsia="仿宋_GB2312"/>
                <w:sz w:val="20"/>
                <w:szCs w:val="20"/>
              </w:rPr>
            </w:pPr>
          </w:p>
        </w:tc>
        <w:tc>
          <w:tcPr>
            <w:tcW w:w="630" w:type="dxa"/>
            <w:shd w:val="clear" w:color="auto" w:fill="auto"/>
            <w:noWrap w:val="0"/>
            <w:vAlign w:val="center"/>
          </w:tcPr>
          <w:p w14:paraId="1FA6D9D0">
            <w:pPr>
              <w:spacing w:line="300" w:lineRule="exact"/>
              <w:jc w:val="center"/>
              <w:rPr>
                <w:rFonts w:eastAsia="仿宋_GB2312"/>
                <w:sz w:val="20"/>
                <w:szCs w:val="20"/>
              </w:rPr>
            </w:pPr>
          </w:p>
        </w:tc>
        <w:tc>
          <w:tcPr>
            <w:tcW w:w="599" w:type="dxa"/>
            <w:shd w:val="clear" w:color="auto" w:fill="auto"/>
            <w:noWrap w:val="0"/>
            <w:vAlign w:val="center"/>
          </w:tcPr>
          <w:p w14:paraId="359BC26B">
            <w:pPr>
              <w:spacing w:line="300" w:lineRule="exact"/>
              <w:jc w:val="center"/>
              <w:rPr>
                <w:rFonts w:eastAsia="仿宋_GB2312"/>
                <w:sz w:val="20"/>
                <w:szCs w:val="20"/>
              </w:rPr>
            </w:pPr>
          </w:p>
        </w:tc>
        <w:tc>
          <w:tcPr>
            <w:tcW w:w="815" w:type="dxa"/>
            <w:shd w:val="clear" w:color="auto" w:fill="auto"/>
            <w:noWrap w:val="0"/>
            <w:vAlign w:val="center"/>
          </w:tcPr>
          <w:p w14:paraId="676EC03B">
            <w:pPr>
              <w:spacing w:line="300" w:lineRule="exact"/>
              <w:jc w:val="center"/>
              <w:rPr>
                <w:rFonts w:eastAsia="仿宋_GB2312"/>
                <w:sz w:val="20"/>
                <w:szCs w:val="20"/>
              </w:rPr>
            </w:pPr>
          </w:p>
        </w:tc>
        <w:tc>
          <w:tcPr>
            <w:tcW w:w="692" w:type="dxa"/>
            <w:shd w:val="clear" w:color="auto" w:fill="auto"/>
            <w:noWrap w:val="0"/>
            <w:vAlign w:val="center"/>
          </w:tcPr>
          <w:p w14:paraId="3331DDD7">
            <w:pPr>
              <w:spacing w:line="300" w:lineRule="exact"/>
              <w:jc w:val="center"/>
              <w:rPr>
                <w:rFonts w:eastAsia="仿宋_GB2312"/>
                <w:sz w:val="20"/>
                <w:szCs w:val="20"/>
              </w:rPr>
            </w:pPr>
          </w:p>
        </w:tc>
        <w:tc>
          <w:tcPr>
            <w:tcW w:w="615" w:type="dxa"/>
            <w:shd w:val="clear" w:color="auto" w:fill="auto"/>
            <w:noWrap w:val="0"/>
            <w:vAlign w:val="center"/>
          </w:tcPr>
          <w:p w14:paraId="2C3F86F8">
            <w:pPr>
              <w:spacing w:line="300" w:lineRule="exact"/>
              <w:jc w:val="center"/>
              <w:rPr>
                <w:rFonts w:eastAsia="仿宋_GB2312"/>
                <w:sz w:val="20"/>
                <w:szCs w:val="20"/>
              </w:rPr>
            </w:pPr>
          </w:p>
        </w:tc>
        <w:tc>
          <w:tcPr>
            <w:tcW w:w="646" w:type="dxa"/>
            <w:shd w:val="clear" w:color="auto" w:fill="auto"/>
            <w:noWrap w:val="0"/>
            <w:vAlign w:val="center"/>
          </w:tcPr>
          <w:p w14:paraId="76C962DC">
            <w:pPr>
              <w:spacing w:line="300" w:lineRule="exact"/>
              <w:jc w:val="center"/>
              <w:rPr>
                <w:rFonts w:eastAsia="仿宋_GB2312"/>
                <w:sz w:val="20"/>
                <w:szCs w:val="20"/>
              </w:rPr>
            </w:pPr>
          </w:p>
        </w:tc>
        <w:tc>
          <w:tcPr>
            <w:tcW w:w="1015" w:type="dxa"/>
            <w:shd w:val="clear" w:color="auto" w:fill="auto"/>
            <w:noWrap w:val="0"/>
            <w:vAlign w:val="center"/>
          </w:tcPr>
          <w:p w14:paraId="51749451">
            <w:pPr>
              <w:spacing w:line="300" w:lineRule="exact"/>
              <w:jc w:val="center"/>
              <w:rPr>
                <w:rFonts w:eastAsia="仿宋_GB2312"/>
                <w:sz w:val="20"/>
                <w:szCs w:val="20"/>
              </w:rPr>
            </w:pPr>
          </w:p>
        </w:tc>
        <w:tc>
          <w:tcPr>
            <w:tcW w:w="2686" w:type="dxa"/>
            <w:shd w:val="clear" w:color="auto" w:fill="auto"/>
            <w:noWrap w:val="0"/>
            <w:vAlign w:val="center"/>
          </w:tcPr>
          <w:p w14:paraId="06C87B4C">
            <w:pPr>
              <w:spacing w:line="300" w:lineRule="exact"/>
              <w:jc w:val="center"/>
              <w:rPr>
                <w:rFonts w:eastAsia="仿宋_GB2312"/>
                <w:sz w:val="20"/>
                <w:szCs w:val="20"/>
              </w:rPr>
            </w:pPr>
          </w:p>
        </w:tc>
        <w:tc>
          <w:tcPr>
            <w:tcW w:w="628" w:type="dxa"/>
            <w:shd w:val="clear" w:color="auto" w:fill="auto"/>
            <w:noWrap w:val="0"/>
            <w:vAlign w:val="center"/>
          </w:tcPr>
          <w:p w14:paraId="49974F72">
            <w:pPr>
              <w:spacing w:line="300" w:lineRule="exact"/>
              <w:jc w:val="center"/>
              <w:rPr>
                <w:rFonts w:eastAsia="仿宋_GB2312"/>
                <w:sz w:val="20"/>
                <w:szCs w:val="20"/>
              </w:rPr>
            </w:pPr>
          </w:p>
        </w:tc>
        <w:tc>
          <w:tcPr>
            <w:tcW w:w="1173" w:type="dxa"/>
            <w:shd w:val="clear" w:color="auto" w:fill="auto"/>
            <w:noWrap w:val="0"/>
            <w:vAlign w:val="center"/>
          </w:tcPr>
          <w:p w14:paraId="050B6F3B">
            <w:pPr>
              <w:spacing w:line="300" w:lineRule="exact"/>
              <w:jc w:val="center"/>
              <w:rPr>
                <w:rFonts w:eastAsia="仿宋_GB2312"/>
                <w:sz w:val="20"/>
                <w:szCs w:val="20"/>
              </w:rPr>
            </w:pPr>
          </w:p>
        </w:tc>
      </w:tr>
      <w:tr w14:paraId="2D88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shd w:val="clear" w:color="auto" w:fill="auto"/>
            <w:noWrap w:val="0"/>
            <w:vAlign w:val="center"/>
          </w:tcPr>
          <w:p w14:paraId="561F5D8D">
            <w:pPr>
              <w:spacing w:line="300" w:lineRule="exact"/>
              <w:jc w:val="center"/>
              <w:rPr>
                <w:rFonts w:eastAsia="仿宋_GB2312"/>
                <w:sz w:val="20"/>
                <w:szCs w:val="20"/>
              </w:rPr>
            </w:pPr>
            <w:r>
              <w:rPr>
                <w:rFonts w:hint="eastAsia" w:eastAsia="仿宋_GB2312"/>
                <w:sz w:val="20"/>
                <w:szCs w:val="20"/>
              </w:rPr>
              <w:t>3</w:t>
            </w:r>
          </w:p>
        </w:tc>
        <w:tc>
          <w:tcPr>
            <w:tcW w:w="1047" w:type="dxa"/>
            <w:shd w:val="clear" w:color="auto" w:fill="auto"/>
            <w:noWrap w:val="0"/>
            <w:vAlign w:val="center"/>
          </w:tcPr>
          <w:p w14:paraId="014410AB">
            <w:pPr>
              <w:spacing w:line="300" w:lineRule="exact"/>
              <w:jc w:val="center"/>
              <w:rPr>
                <w:rFonts w:eastAsia="仿宋_GB2312"/>
                <w:sz w:val="20"/>
                <w:szCs w:val="20"/>
              </w:rPr>
            </w:pPr>
          </w:p>
        </w:tc>
        <w:tc>
          <w:tcPr>
            <w:tcW w:w="1543" w:type="dxa"/>
            <w:shd w:val="clear" w:color="auto" w:fill="auto"/>
            <w:noWrap w:val="0"/>
            <w:vAlign w:val="center"/>
          </w:tcPr>
          <w:p w14:paraId="0C41EA08">
            <w:pPr>
              <w:spacing w:line="300" w:lineRule="exact"/>
              <w:jc w:val="center"/>
              <w:rPr>
                <w:rFonts w:eastAsia="仿宋_GB2312"/>
                <w:sz w:val="20"/>
                <w:szCs w:val="20"/>
              </w:rPr>
            </w:pPr>
          </w:p>
        </w:tc>
        <w:tc>
          <w:tcPr>
            <w:tcW w:w="615" w:type="dxa"/>
            <w:shd w:val="clear" w:color="auto" w:fill="auto"/>
            <w:noWrap w:val="0"/>
            <w:vAlign w:val="center"/>
          </w:tcPr>
          <w:p w14:paraId="08FE4209">
            <w:pPr>
              <w:spacing w:line="300" w:lineRule="exact"/>
              <w:jc w:val="center"/>
              <w:rPr>
                <w:rFonts w:eastAsia="仿宋_GB2312"/>
                <w:sz w:val="20"/>
                <w:szCs w:val="20"/>
              </w:rPr>
            </w:pPr>
          </w:p>
        </w:tc>
        <w:tc>
          <w:tcPr>
            <w:tcW w:w="584" w:type="dxa"/>
            <w:shd w:val="clear" w:color="auto" w:fill="auto"/>
            <w:noWrap w:val="0"/>
            <w:vAlign w:val="center"/>
          </w:tcPr>
          <w:p w14:paraId="3B68C62F">
            <w:pPr>
              <w:spacing w:line="300" w:lineRule="exact"/>
              <w:jc w:val="center"/>
              <w:rPr>
                <w:rFonts w:eastAsia="仿宋_GB2312"/>
                <w:sz w:val="20"/>
                <w:szCs w:val="20"/>
              </w:rPr>
            </w:pPr>
          </w:p>
        </w:tc>
        <w:tc>
          <w:tcPr>
            <w:tcW w:w="738" w:type="dxa"/>
            <w:shd w:val="clear" w:color="auto" w:fill="auto"/>
            <w:noWrap w:val="0"/>
            <w:vAlign w:val="center"/>
          </w:tcPr>
          <w:p w14:paraId="462B3E3C">
            <w:pPr>
              <w:spacing w:line="300" w:lineRule="exact"/>
              <w:jc w:val="center"/>
              <w:rPr>
                <w:rFonts w:eastAsia="仿宋_GB2312"/>
                <w:sz w:val="20"/>
                <w:szCs w:val="20"/>
              </w:rPr>
            </w:pPr>
          </w:p>
        </w:tc>
        <w:tc>
          <w:tcPr>
            <w:tcW w:w="630" w:type="dxa"/>
            <w:shd w:val="clear" w:color="auto" w:fill="auto"/>
            <w:noWrap w:val="0"/>
            <w:vAlign w:val="center"/>
          </w:tcPr>
          <w:p w14:paraId="3F00D44E">
            <w:pPr>
              <w:spacing w:line="300" w:lineRule="exact"/>
              <w:jc w:val="center"/>
              <w:rPr>
                <w:rFonts w:eastAsia="仿宋_GB2312"/>
                <w:sz w:val="20"/>
                <w:szCs w:val="20"/>
              </w:rPr>
            </w:pPr>
          </w:p>
        </w:tc>
        <w:tc>
          <w:tcPr>
            <w:tcW w:w="599" w:type="dxa"/>
            <w:shd w:val="clear" w:color="auto" w:fill="auto"/>
            <w:noWrap w:val="0"/>
            <w:vAlign w:val="center"/>
          </w:tcPr>
          <w:p w14:paraId="0D1A7C82">
            <w:pPr>
              <w:spacing w:line="300" w:lineRule="exact"/>
              <w:jc w:val="center"/>
              <w:rPr>
                <w:rFonts w:eastAsia="仿宋_GB2312"/>
                <w:sz w:val="20"/>
                <w:szCs w:val="20"/>
              </w:rPr>
            </w:pPr>
          </w:p>
        </w:tc>
        <w:tc>
          <w:tcPr>
            <w:tcW w:w="815" w:type="dxa"/>
            <w:shd w:val="clear" w:color="auto" w:fill="auto"/>
            <w:noWrap w:val="0"/>
            <w:vAlign w:val="center"/>
          </w:tcPr>
          <w:p w14:paraId="5B1028F2">
            <w:pPr>
              <w:spacing w:line="300" w:lineRule="exact"/>
              <w:jc w:val="center"/>
              <w:rPr>
                <w:rFonts w:eastAsia="仿宋_GB2312"/>
                <w:sz w:val="20"/>
                <w:szCs w:val="20"/>
              </w:rPr>
            </w:pPr>
          </w:p>
        </w:tc>
        <w:tc>
          <w:tcPr>
            <w:tcW w:w="692" w:type="dxa"/>
            <w:shd w:val="clear" w:color="auto" w:fill="auto"/>
            <w:noWrap w:val="0"/>
            <w:vAlign w:val="center"/>
          </w:tcPr>
          <w:p w14:paraId="4873F511">
            <w:pPr>
              <w:spacing w:line="300" w:lineRule="exact"/>
              <w:jc w:val="center"/>
              <w:rPr>
                <w:rFonts w:eastAsia="仿宋_GB2312"/>
                <w:sz w:val="20"/>
                <w:szCs w:val="20"/>
              </w:rPr>
            </w:pPr>
          </w:p>
        </w:tc>
        <w:tc>
          <w:tcPr>
            <w:tcW w:w="615" w:type="dxa"/>
            <w:shd w:val="clear" w:color="auto" w:fill="auto"/>
            <w:noWrap w:val="0"/>
            <w:vAlign w:val="center"/>
          </w:tcPr>
          <w:p w14:paraId="41B88CCC">
            <w:pPr>
              <w:spacing w:line="300" w:lineRule="exact"/>
              <w:jc w:val="center"/>
              <w:rPr>
                <w:rFonts w:eastAsia="仿宋_GB2312"/>
                <w:sz w:val="20"/>
                <w:szCs w:val="20"/>
              </w:rPr>
            </w:pPr>
          </w:p>
        </w:tc>
        <w:tc>
          <w:tcPr>
            <w:tcW w:w="646" w:type="dxa"/>
            <w:shd w:val="clear" w:color="auto" w:fill="auto"/>
            <w:noWrap w:val="0"/>
            <w:vAlign w:val="center"/>
          </w:tcPr>
          <w:p w14:paraId="210BA3EE">
            <w:pPr>
              <w:spacing w:line="300" w:lineRule="exact"/>
              <w:jc w:val="center"/>
              <w:rPr>
                <w:rFonts w:eastAsia="仿宋_GB2312"/>
                <w:sz w:val="20"/>
                <w:szCs w:val="20"/>
              </w:rPr>
            </w:pPr>
          </w:p>
        </w:tc>
        <w:tc>
          <w:tcPr>
            <w:tcW w:w="1015" w:type="dxa"/>
            <w:shd w:val="clear" w:color="auto" w:fill="auto"/>
            <w:noWrap w:val="0"/>
            <w:vAlign w:val="center"/>
          </w:tcPr>
          <w:p w14:paraId="00A671AD">
            <w:pPr>
              <w:spacing w:line="300" w:lineRule="exact"/>
              <w:jc w:val="center"/>
              <w:rPr>
                <w:rFonts w:eastAsia="仿宋_GB2312"/>
                <w:sz w:val="20"/>
                <w:szCs w:val="20"/>
              </w:rPr>
            </w:pPr>
          </w:p>
        </w:tc>
        <w:tc>
          <w:tcPr>
            <w:tcW w:w="2686" w:type="dxa"/>
            <w:shd w:val="clear" w:color="auto" w:fill="auto"/>
            <w:noWrap w:val="0"/>
            <w:vAlign w:val="center"/>
          </w:tcPr>
          <w:p w14:paraId="528EF428">
            <w:pPr>
              <w:spacing w:line="300" w:lineRule="exact"/>
              <w:jc w:val="center"/>
              <w:rPr>
                <w:rFonts w:eastAsia="仿宋_GB2312"/>
                <w:sz w:val="20"/>
                <w:szCs w:val="20"/>
              </w:rPr>
            </w:pPr>
          </w:p>
        </w:tc>
        <w:tc>
          <w:tcPr>
            <w:tcW w:w="628" w:type="dxa"/>
            <w:shd w:val="clear" w:color="auto" w:fill="auto"/>
            <w:noWrap w:val="0"/>
            <w:vAlign w:val="center"/>
          </w:tcPr>
          <w:p w14:paraId="31F2FD68">
            <w:pPr>
              <w:spacing w:line="300" w:lineRule="exact"/>
              <w:jc w:val="center"/>
              <w:rPr>
                <w:rFonts w:eastAsia="仿宋_GB2312"/>
                <w:sz w:val="20"/>
                <w:szCs w:val="20"/>
              </w:rPr>
            </w:pPr>
          </w:p>
        </w:tc>
        <w:tc>
          <w:tcPr>
            <w:tcW w:w="1173" w:type="dxa"/>
            <w:shd w:val="clear" w:color="auto" w:fill="auto"/>
            <w:noWrap w:val="0"/>
            <w:vAlign w:val="center"/>
          </w:tcPr>
          <w:p w14:paraId="484F0D83">
            <w:pPr>
              <w:spacing w:line="300" w:lineRule="exact"/>
              <w:jc w:val="center"/>
              <w:rPr>
                <w:rFonts w:eastAsia="仿宋_GB2312"/>
                <w:sz w:val="20"/>
                <w:szCs w:val="20"/>
              </w:rPr>
            </w:pPr>
          </w:p>
        </w:tc>
      </w:tr>
      <w:tr w14:paraId="7074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shd w:val="clear" w:color="auto" w:fill="auto"/>
            <w:noWrap w:val="0"/>
            <w:vAlign w:val="center"/>
          </w:tcPr>
          <w:p w14:paraId="1DF10BFA">
            <w:pPr>
              <w:spacing w:line="300" w:lineRule="exact"/>
              <w:jc w:val="center"/>
              <w:rPr>
                <w:rFonts w:eastAsia="仿宋_GB2312"/>
                <w:sz w:val="20"/>
                <w:szCs w:val="20"/>
              </w:rPr>
            </w:pPr>
            <w:r>
              <w:rPr>
                <w:rFonts w:hint="eastAsia" w:eastAsia="仿宋_GB2312"/>
                <w:sz w:val="20"/>
                <w:szCs w:val="20"/>
              </w:rPr>
              <w:t>4</w:t>
            </w:r>
          </w:p>
        </w:tc>
        <w:tc>
          <w:tcPr>
            <w:tcW w:w="1047" w:type="dxa"/>
            <w:shd w:val="clear" w:color="auto" w:fill="auto"/>
            <w:noWrap w:val="0"/>
            <w:vAlign w:val="center"/>
          </w:tcPr>
          <w:p w14:paraId="1A001850">
            <w:pPr>
              <w:spacing w:line="300" w:lineRule="exact"/>
              <w:jc w:val="center"/>
              <w:rPr>
                <w:rFonts w:eastAsia="仿宋_GB2312"/>
                <w:sz w:val="20"/>
                <w:szCs w:val="20"/>
              </w:rPr>
            </w:pPr>
          </w:p>
        </w:tc>
        <w:tc>
          <w:tcPr>
            <w:tcW w:w="1543" w:type="dxa"/>
            <w:shd w:val="clear" w:color="auto" w:fill="auto"/>
            <w:noWrap w:val="0"/>
            <w:vAlign w:val="center"/>
          </w:tcPr>
          <w:p w14:paraId="204AD15C">
            <w:pPr>
              <w:spacing w:line="300" w:lineRule="exact"/>
              <w:jc w:val="center"/>
              <w:rPr>
                <w:rFonts w:eastAsia="仿宋_GB2312"/>
                <w:sz w:val="20"/>
                <w:szCs w:val="20"/>
              </w:rPr>
            </w:pPr>
          </w:p>
        </w:tc>
        <w:tc>
          <w:tcPr>
            <w:tcW w:w="615" w:type="dxa"/>
            <w:shd w:val="clear" w:color="auto" w:fill="auto"/>
            <w:noWrap w:val="0"/>
            <w:vAlign w:val="center"/>
          </w:tcPr>
          <w:p w14:paraId="747B1F19">
            <w:pPr>
              <w:spacing w:line="300" w:lineRule="exact"/>
              <w:jc w:val="center"/>
              <w:rPr>
                <w:rFonts w:eastAsia="仿宋_GB2312"/>
                <w:sz w:val="20"/>
                <w:szCs w:val="20"/>
              </w:rPr>
            </w:pPr>
          </w:p>
        </w:tc>
        <w:tc>
          <w:tcPr>
            <w:tcW w:w="584" w:type="dxa"/>
            <w:shd w:val="clear" w:color="auto" w:fill="auto"/>
            <w:noWrap w:val="0"/>
            <w:vAlign w:val="center"/>
          </w:tcPr>
          <w:p w14:paraId="753218C2">
            <w:pPr>
              <w:spacing w:line="300" w:lineRule="exact"/>
              <w:jc w:val="center"/>
              <w:rPr>
                <w:rFonts w:eastAsia="仿宋_GB2312"/>
                <w:sz w:val="20"/>
                <w:szCs w:val="20"/>
              </w:rPr>
            </w:pPr>
          </w:p>
        </w:tc>
        <w:tc>
          <w:tcPr>
            <w:tcW w:w="738" w:type="dxa"/>
            <w:shd w:val="clear" w:color="auto" w:fill="auto"/>
            <w:noWrap w:val="0"/>
            <w:vAlign w:val="center"/>
          </w:tcPr>
          <w:p w14:paraId="798FC6F9">
            <w:pPr>
              <w:spacing w:line="300" w:lineRule="exact"/>
              <w:jc w:val="center"/>
              <w:rPr>
                <w:rFonts w:eastAsia="仿宋_GB2312"/>
                <w:sz w:val="20"/>
                <w:szCs w:val="20"/>
              </w:rPr>
            </w:pPr>
          </w:p>
        </w:tc>
        <w:tc>
          <w:tcPr>
            <w:tcW w:w="630" w:type="dxa"/>
            <w:shd w:val="clear" w:color="auto" w:fill="auto"/>
            <w:noWrap w:val="0"/>
            <w:vAlign w:val="center"/>
          </w:tcPr>
          <w:p w14:paraId="7D5C65D2">
            <w:pPr>
              <w:spacing w:line="300" w:lineRule="exact"/>
              <w:jc w:val="center"/>
              <w:rPr>
                <w:rFonts w:eastAsia="仿宋_GB2312"/>
                <w:sz w:val="20"/>
                <w:szCs w:val="20"/>
              </w:rPr>
            </w:pPr>
          </w:p>
        </w:tc>
        <w:tc>
          <w:tcPr>
            <w:tcW w:w="599" w:type="dxa"/>
            <w:shd w:val="clear" w:color="auto" w:fill="auto"/>
            <w:noWrap w:val="0"/>
            <w:vAlign w:val="center"/>
          </w:tcPr>
          <w:p w14:paraId="752AA0E5">
            <w:pPr>
              <w:spacing w:line="300" w:lineRule="exact"/>
              <w:jc w:val="center"/>
              <w:rPr>
                <w:rFonts w:eastAsia="仿宋_GB2312"/>
                <w:sz w:val="20"/>
                <w:szCs w:val="20"/>
              </w:rPr>
            </w:pPr>
          </w:p>
        </w:tc>
        <w:tc>
          <w:tcPr>
            <w:tcW w:w="815" w:type="dxa"/>
            <w:shd w:val="clear" w:color="auto" w:fill="auto"/>
            <w:noWrap w:val="0"/>
            <w:vAlign w:val="center"/>
          </w:tcPr>
          <w:p w14:paraId="49B97059">
            <w:pPr>
              <w:spacing w:line="300" w:lineRule="exact"/>
              <w:jc w:val="center"/>
              <w:rPr>
                <w:rFonts w:eastAsia="仿宋_GB2312"/>
                <w:sz w:val="20"/>
                <w:szCs w:val="20"/>
              </w:rPr>
            </w:pPr>
          </w:p>
        </w:tc>
        <w:tc>
          <w:tcPr>
            <w:tcW w:w="692" w:type="dxa"/>
            <w:shd w:val="clear" w:color="auto" w:fill="auto"/>
            <w:noWrap w:val="0"/>
            <w:vAlign w:val="center"/>
          </w:tcPr>
          <w:p w14:paraId="2FC34F93">
            <w:pPr>
              <w:spacing w:line="300" w:lineRule="exact"/>
              <w:jc w:val="center"/>
              <w:rPr>
                <w:rFonts w:eastAsia="仿宋_GB2312"/>
                <w:sz w:val="20"/>
                <w:szCs w:val="20"/>
              </w:rPr>
            </w:pPr>
          </w:p>
        </w:tc>
        <w:tc>
          <w:tcPr>
            <w:tcW w:w="615" w:type="dxa"/>
            <w:shd w:val="clear" w:color="auto" w:fill="auto"/>
            <w:noWrap w:val="0"/>
            <w:vAlign w:val="center"/>
          </w:tcPr>
          <w:p w14:paraId="69AED02B">
            <w:pPr>
              <w:spacing w:line="300" w:lineRule="exact"/>
              <w:jc w:val="center"/>
              <w:rPr>
                <w:rFonts w:eastAsia="仿宋_GB2312"/>
                <w:sz w:val="20"/>
                <w:szCs w:val="20"/>
              </w:rPr>
            </w:pPr>
          </w:p>
        </w:tc>
        <w:tc>
          <w:tcPr>
            <w:tcW w:w="646" w:type="dxa"/>
            <w:shd w:val="clear" w:color="auto" w:fill="auto"/>
            <w:noWrap w:val="0"/>
            <w:vAlign w:val="center"/>
          </w:tcPr>
          <w:p w14:paraId="7EA6F4EE">
            <w:pPr>
              <w:spacing w:line="300" w:lineRule="exact"/>
              <w:jc w:val="center"/>
              <w:rPr>
                <w:rFonts w:eastAsia="仿宋_GB2312"/>
                <w:sz w:val="20"/>
                <w:szCs w:val="20"/>
              </w:rPr>
            </w:pPr>
          </w:p>
        </w:tc>
        <w:tc>
          <w:tcPr>
            <w:tcW w:w="1015" w:type="dxa"/>
            <w:shd w:val="clear" w:color="auto" w:fill="auto"/>
            <w:noWrap w:val="0"/>
            <w:vAlign w:val="center"/>
          </w:tcPr>
          <w:p w14:paraId="795F579B">
            <w:pPr>
              <w:spacing w:line="300" w:lineRule="exact"/>
              <w:jc w:val="center"/>
              <w:rPr>
                <w:rFonts w:eastAsia="仿宋_GB2312"/>
                <w:sz w:val="20"/>
                <w:szCs w:val="20"/>
              </w:rPr>
            </w:pPr>
          </w:p>
        </w:tc>
        <w:tc>
          <w:tcPr>
            <w:tcW w:w="2686" w:type="dxa"/>
            <w:shd w:val="clear" w:color="auto" w:fill="auto"/>
            <w:noWrap w:val="0"/>
            <w:vAlign w:val="center"/>
          </w:tcPr>
          <w:p w14:paraId="6A077459">
            <w:pPr>
              <w:spacing w:line="300" w:lineRule="exact"/>
              <w:jc w:val="center"/>
              <w:rPr>
                <w:rFonts w:eastAsia="仿宋_GB2312"/>
                <w:sz w:val="20"/>
                <w:szCs w:val="20"/>
              </w:rPr>
            </w:pPr>
          </w:p>
        </w:tc>
        <w:tc>
          <w:tcPr>
            <w:tcW w:w="628" w:type="dxa"/>
            <w:shd w:val="clear" w:color="auto" w:fill="auto"/>
            <w:noWrap w:val="0"/>
            <w:vAlign w:val="center"/>
          </w:tcPr>
          <w:p w14:paraId="3EE3560C">
            <w:pPr>
              <w:spacing w:line="300" w:lineRule="exact"/>
              <w:jc w:val="center"/>
              <w:rPr>
                <w:rFonts w:eastAsia="仿宋_GB2312"/>
                <w:sz w:val="20"/>
                <w:szCs w:val="20"/>
              </w:rPr>
            </w:pPr>
          </w:p>
        </w:tc>
        <w:tc>
          <w:tcPr>
            <w:tcW w:w="1173" w:type="dxa"/>
            <w:shd w:val="clear" w:color="auto" w:fill="auto"/>
            <w:noWrap w:val="0"/>
            <w:vAlign w:val="center"/>
          </w:tcPr>
          <w:p w14:paraId="4635B0C4">
            <w:pPr>
              <w:spacing w:line="300" w:lineRule="exact"/>
              <w:jc w:val="center"/>
              <w:rPr>
                <w:rFonts w:eastAsia="仿宋_GB2312"/>
                <w:sz w:val="20"/>
                <w:szCs w:val="20"/>
              </w:rPr>
            </w:pPr>
          </w:p>
        </w:tc>
      </w:tr>
      <w:tr w14:paraId="6765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shd w:val="clear" w:color="auto" w:fill="auto"/>
            <w:noWrap w:val="0"/>
            <w:vAlign w:val="center"/>
          </w:tcPr>
          <w:p w14:paraId="09479A90">
            <w:pPr>
              <w:spacing w:line="300" w:lineRule="exact"/>
              <w:jc w:val="center"/>
              <w:rPr>
                <w:rFonts w:eastAsia="仿宋_GB2312"/>
                <w:sz w:val="20"/>
                <w:szCs w:val="20"/>
              </w:rPr>
            </w:pPr>
            <w:r>
              <w:rPr>
                <w:rFonts w:hint="eastAsia" w:eastAsia="仿宋_GB2312"/>
                <w:sz w:val="20"/>
                <w:szCs w:val="20"/>
              </w:rPr>
              <w:t>5</w:t>
            </w:r>
          </w:p>
        </w:tc>
        <w:tc>
          <w:tcPr>
            <w:tcW w:w="1047" w:type="dxa"/>
            <w:shd w:val="clear" w:color="auto" w:fill="auto"/>
            <w:noWrap w:val="0"/>
            <w:vAlign w:val="center"/>
          </w:tcPr>
          <w:p w14:paraId="20035263">
            <w:pPr>
              <w:spacing w:line="300" w:lineRule="exact"/>
              <w:jc w:val="center"/>
              <w:rPr>
                <w:rFonts w:eastAsia="仿宋_GB2312"/>
                <w:sz w:val="20"/>
                <w:szCs w:val="20"/>
              </w:rPr>
            </w:pPr>
          </w:p>
        </w:tc>
        <w:tc>
          <w:tcPr>
            <w:tcW w:w="1543" w:type="dxa"/>
            <w:shd w:val="clear" w:color="auto" w:fill="auto"/>
            <w:noWrap w:val="0"/>
            <w:vAlign w:val="center"/>
          </w:tcPr>
          <w:p w14:paraId="49187821">
            <w:pPr>
              <w:spacing w:line="300" w:lineRule="exact"/>
              <w:jc w:val="center"/>
              <w:rPr>
                <w:rFonts w:eastAsia="仿宋_GB2312"/>
                <w:sz w:val="20"/>
                <w:szCs w:val="20"/>
              </w:rPr>
            </w:pPr>
          </w:p>
        </w:tc>
        <w:tc>
          <w:tcPr>
            <w:tcW w:w="615" w:type="dxa"/>
            <w:shd w:val="clear" w:color="auto" w:fill="auto"/>
            <w:noWrap w:val="0"/>
            <w:vAlign w:val="center"/>
          </w:tcPr>
          <w:p w14:paraId="5DBBE9F9">
            <w:pPr>
              <w:spacing w:line="300" w:lineRule="exact"/>
              <w:jc w:val="center"/>
              <w:rPr>
                <w:rFonts w:eastAsia="仿宋_GB2312"/>
                <w:sz w:val="20"/>
                <w:szCs w:val="20"/>
              </w:rPr>
            </w:pPr>
          </w:p>
        </w:tc>
        <w:tc>
          <w:tcPr>
            <w:tcW w:w="584" w:type="dxa"/>
            <w:shd w:val="clear" w:color="auto" w:fill="auto"/>
            <w:noWrap w:val="0"/>
            <w:vAlign w:val="center"/>
          </w:tcPr>
          <w:p w14:paraId="3FFA7240">
            <w:pPr>
              <w:spacing w:line="300" w:lineRule="exact"/>
              <w:jc w:val="center"/>
              <w:rPr>
                <w:rFonts w:eastAsia="仿宋_GB2312"/>
                <w:sz w:val="20"/>
                <w:szCs w:val="20"/>
              </w:rPr>
            </w:pPr>
          </w:p>
        </w:tc>
        <w:tc>
          <w:tcPr>
            <w:tcW w:w="738" w:type="dxa"/>
            <w:shd w:val="clear" w:color="auto" w:fill="auto"/>
            <w:noWrap w:val="0"/>
            <w:vAlign w:val="center"/>
          </w:tcPr>
          <w:p w14:paraId="44B3273F">
            <w:pPr>
              <w:spacing w:line="300" w:lineRule="exact"/>
              <w:jc w:val="center"/>
              <w:rPr>
                <w:rFonts w:eastAsia="仿宋_GB2312"/>
                <w:sz w:val="20"/>
                <w:szCs w:val="20"/>
              </w:rPr>
            </w:pPr>
          </w:p>
        </w:tc>
        <w:tc>
          <w:tcPr>
            <w:tcW w:w="630" w:type="dxa"/>
            <w:shd w:val="clear" w:color="auto" w:fill="auto"/>
            <w:noWrap w:val="0"/>
            <w:vAlign w:val="center"/>
          </w:tcPr>
          <w:p w14:paraId="02D58601">
            <w:pPr>
              <w:spacing w:line="300" w:lineRule="exact"/>
              <w:jc w:val="center"/>
              <w:rPr>
                <w:rFonts w:eastAsia="仿宋_GB2312"/>
                <w:sz w:val="20"/>
                <w:szCs w:val="20"/>
              </w:rPr>
            </w:pPr>
          </w:p>
        </w:tc>
        <w:tc>
          <w:tcPr>
            <w:tcW w:w="599" w:type="dxa"/>
            <w:shd w:val="clear" w:color="auto" w:fill="auto"/>
            <w:noWrap w:val="0"/>
            <w:vAlign w:val="center"/>
          </w:tcPr>
          <w:p w14:paraId="707AB960">
            <w:pPr>
              <w:spacing w:line="300" w:lineRule="exact"/>
              <w:jc w:val="center"/>
              <w:rPr>
                <w:rFonts w:eastAsia="仿宋_GB2312"/>
                <w:sz w:val="20"/>
                <w:szCs w:val="20"/>
              </w:rPr>
            </w:pPr>
          </w:p>
        </w:tc>
        <w:tc>
          <w:tcPr>
            <w:tcW w:w="815" w:type="dxa"/>
            <w:shd w:val="clear" w:color="auto" w:fill="auto"/>
            <w:noWrap w:val="0"/>
            <w:vAlign w:val="center"/>
          </w:tcPr>
          <w:p w14:paraId="28EA8B5B">
            <w:pPr>
              <w:spacing w:line="300" w:lineRule="exact"/>
              <w:jc w:val="center"/>
              <w:rPr>
                <w:rFonts w:eastAsia="仿宋_GB2312"/>
                <w:sz w:val="20"/>
                <w:szCs w:val="20"/>
              </w:rPr>
            </w:pPr>
          </w:p>
        </w:tc>
        <w:tc>
          <w:tcPr>
            <w:tcW w:w="692" w:type="dxa"/>
            <w:shd w:val="clear" w:color="auto" w:fill="auto"/>
            <w:noWrap w:val="0"/>
            <w:vAlign w:val="center"/>
          </w:tcPr>
          <w:p w14:paraId="6323B782">
            <w:pPr>
              <w:spacing w:line="300" w:lineRule="exact"/>
              <w:jc w:val="center"/>
              <w:rPr>
                <w:rFonts w:eastAsia="仿宋_GB2312"/>
                <w:sz w:val="20"/>
                <w:szCs w:val="20"/>
              </w:rPr>
            </w:pPr>
          </w:p>
        </w:tc>
        <w:tc>
          <w:tcPr>
            <w:tcW w:w="615" w:type="dxa"/>
            <w:shd w:val="clear" w:color="auto" w:fill="auto"/>
            <w:noWrap w:val="0"/>
            <w:vAlign w:val="center"/>
          </w:tcPr>
          <w:p w14:paraId="73E11AC2">
            <w:pPr>
              <w:spacing w:line="300" w:lineRule="exact"/>
              <w:jc w:val="center"/>
              <w:rPr>
                <w:rFonts w:eastAsia="仿宋_GB2312"/>
                <w:sz w:val="20"/>
                <w:szCs w:val="20"/>
              </w:rPr>
            </w:pPr>
          </w:p>
        </w:tc>
        <w:tc>
          <w:tcPr>
            <w:tcW w:w="646" w:type="dxa"/>
            <w:shd w:val="clear" w:color="auto" w:fill="auto"/>
            <w:noWrap w:val="0"/>
            <w:vAlign w:val="center"/>
          </w:tcPr>
          <w:p w14:paraId="54E944E4">
            <w:pPr>
              <w:spacing w:line="300" w:lineRule="exact"/>
              <w:jc w:val="center"/>
              <w:rPr>
                <w:rFonts w:eastAsia="仿宋_GB2312"/>
                <w:sz w:val="20"/>
                <w:szCs w:val="20"/>
              </w:rPr>
            </w:pPr>
          </w:p>
        </w:tc>
        <w:tc>
          <w:tcPr>
            <w:tcW w:w="1015" w:type="dxa"/>
            <w:shd w:val="clear" w:color="auto" w:fill="auto"/>
            <w:noWrap w:val="0"/>
            <w:vAlign w:val="center"/>
          </w:tcPr>
          <w:p w14:paraId="091E119B">
            <w:pPr>
              <w:spacing w:line="300" w:lineRule="exact"/>
              <w:jc w:val="center"/>
              <w:rPr>
                <w:rFonts w:eastAsia="仿宋_GB2312"/>
                <w:sz w:val="20"/>
                <w:szCs w:val="20"/>
              </w:rPr>
            </w:pPr>
          </w:p>
        </w:tc>
        <w:tc>
          <w:tcPr>
            <w:tcW w:w="2686" w:type="dxa"/>
            <w:shd w:val="clear" w:color="auto" w:fill="auto"/>
            <w:noWrap w:val="0"/>
            <w:vAlign w:val="center"/>
          </w:tcPr>
          <w:p w14:paraId="5AD9E826">
            <w:pPr>
              <w:spacing w:line="300" w:lineRule="exact"/>
              <w:jc w:val="center"/>
              <w:rPr>
                <w:rFonts w:eastAsia="仿宋_GB2312"/>
                <w:sz w:val="20"/>
                <w:szCs w:val="20"/>
              </w:rPr>
            </w:pPr>
          </w:p>
        </w:tc>
        <w:tc>
          <w:tcPr>
            <w:tcW w:w="628" w:type="dxa"/>
            <w:shd w:val="clear" w:color="auto" w:fill="auto"/>
            <w:noWrap w:val="0"/>
            <w:vAlign w:val="center"/>
          </w:tcPr>
          <w:p w14:paraId="782DF55B">
            <w:pPr>
              <w:spacing w:line="300" w:lineRule="exact"/>
              <w:jc w:val="center"/>
              <w:rPr>
                <w:rFonts w:eastAsia="仿宋_GB2312"/>
                <w:sz w:val="20"/>
                <w:szCs w:val="20"/>
              </w:rPr>
            </w:pPr>
          </w:p>
        </w:tc>
        <w:tc>
          <w:tcPr>
            <w:tcW w:w="1173" w:type="dxa"/>
            <w:shd w:val="clear" w:color="auto" w:fill="auto"/>
            <w:noWrap w:val="0"/>
            <w:vAlign w:val="center"/>
          </w:tcPr>
          <w:p w14:paraId="4B72906D">
            <w:pPr>
              <w:spacing w:line="300" w:lineRule="exact"/>
              <w:jc w:val="center"/>
              <w:rPr>
                <w:rFonts w:eastAsia="仿宋_GB2312"/>
                <w:sz w:val="20"/>
                <w:szCs w:val="20"/>
              </w:rPr>
            </w:pPr>
          </w:p>
        </w:tc>
      </w:tr>
      <w:tr w14:paraId="40BB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49" w:type="dxa"/>
            <w:shd w:val="clear" w:color="auto" w:fill="auto"/>
            <w:noWrap w:val="0"/>
            <w:vAlign w:val="center"/>
          </w:tcPr>
          <w:p w14:paraId="72BB25E3">
            <w:pPr>
              <w:spacing w:line="300" w:lineRule="exact"/>
              <w:jc w:val="center"/>
              <w:rPr>
                <w:rFonts w:hint="eastAsia" w:eastAsia="仿宋_GB2312"/>
                <w:sz w:val="20"/>
                <w:szCs w:val="20"/>
              </w:rPr>
            </w:pPr>
            <w:r>
              <w:rPr>
                <w:rFonts w:hint="eastAsia" w:eastAsia="仿宋_GB2312"/>
                <w:sz w:val="20"/>
                <w:szCs w:val="20"/>
              </w:rPr>
              <w:t>…</w:t>
            </w:r>
          </w:p>
        </w:tc>
        <w:tc>
          <w:tcPr>
            <w:tcW w:w="1047" w:type="dxa"/>
            <w:shd w:val="clear" w:color="auto" w:fill="auto"/>
            <w:noWrap w:val="0"/>
            <w:vAlign w:val="center"/>
          </w:tcPr>
          <w:p w14:paraId="206BFAA4">
            <w:pPr>
              <w:spacing w:line="300" w:lineRule="exact"/>
              <w:jc w:val="center"/>
              <w:rPr>
                <w:rFonts w:eastAsia="仿宋_GB2312"/>
                <w:sz w:val="20"/>
                <w:szCs w:val="20"/>
              </w:rPr>
            </w:pPr>
          </w:p>
        </w:tc>
        <w:tc>
          <w:tcPr>
            <w:tcW w:w="1543" w:type="dxa"/>
            <w:shd w:val="clear" w:color="auto" w:fill="auto"/>
            <w:noWrap w:val="0"/>
            <w:vAlign w:val="center"/>
          </w:tcPr>
          <w:p w14:paraId="5E9BBFC6">
            <w:pPr>
              <w:spacing w:line="300" w:lineRule="exact"/>
              <w:jc w:val="center"/>
              <w:rPr>
                <w:rFonts w:eastAsia="仿宋_GB2312"/>
                <w:sz w:val="20"/>
                <w:szCs w:val="20"/>
              </w:rPr>
            </w:pPr>
          </w:p>
        </w:tc>
        <w:tc>
          <w:tcPr>
            <w:tcW w:w="615" w:type="dxa"/>
            <w:shd w:val="clear" w:color="auto" w:fill="auto"/>
            <w:noWrap w:val="0"/>
            <w:vAlign w:val="center"/>
          </w:tcPr>
          <w:p w14:paraId="36920D1F">
            <w:pPr>
              <w:spacing w:line="300" w:lineRule="exact"/>
              <w:jc w:val="center"/>
              <w:rPr>
                <w:rFonts w:eastAsia="仿宋_GB2312"/>
                <w:sz w:val="20"/>
                <w:szCs w:val="20"/>
              </w:rPr>
            </w:pPr>
          </w:p>
        </w:tc>
        <w:tc>
          <w:tcPr>
            <w:tcW w:w="584" w:type="dxa"/>
            <w:shd w:val="clear" w:color="auto" w:fill="auto"/>
            <w:noWrap w:val="0"/>
            <w:vAlign w:val="center"/>
          </w:tcPr>
          <w:p w14:paraId="76DBCD46">
            <w:pPr>
              <w:spacing w:line="300" w:lineRule="exact"/>
              <w:jc w:val="center"/>
              <w:rPr>
                <w:rFonts w:eastAsia="仿宋_GB2312"/>
                <w:sz w:val="20"/>
                <w:szCs w:val="20"/>
              </w:rPr>
            </w:pPr>
          </w:p>
        </w:tc>
        <w:tc>
          <w:tcPr>
            <w:tcW w:w="738" w:type="dxa"/>
            <w:shd w:val="clear" w:color="auto" w:fill="auto"/>
            <w:noWrap w:val="0"/>
            <w:vAlign w:val="center"/>
          </w:tcPr>
          <w:p w14:paraId="4A7FD616">
            <w:pPr>
              <w:spacing w:line="300" w:lineRule="exact"/>
              <w:jc w:val="center"/>
              <w:rPr>
                <w:rFonts w:eastAsia="仿宋_GB2312"/>
                <w:sz w:val="20"/>
                <w:szCs w:val="20"/>
              </w:rPr>
            </w:pPr>
          </w:p>
        </w:tc>
        <w:tc>
          <w:tcPr>
            <w:tcW w:w="630" w:type="dxa"/>
            <w:shd w:val="clear" w:color="auto" w:fill="auto"/>
            <w:noWrap w:val="0"/>
            <w:vAlign w:val="center"/>
          </w:tcPr>
          <w:p w14:paraId="6B45000F">
            <w:pPr>
              <w:spacing w:line="300" w:lineRule="exact"/>
              <w:jc w:val="center"/>
              <w:rPr>
                <w:rFonts w:eastAsia="仿宋_GB2312"/>
                <w:sz w:val="20"/>
                <w:szCs w:val="20"/>
              </w:rPr>
            </w:pPr>
          </w:p>
        </w:tc>
        <w:tc>
          <w:tcPr>
            <w:tcW w:w="599" w:type="dxa"/>
            <w:shd w:val="clear" w:color="auto" w:fill="auto"/>
            <w:noWrap w:val="0"/>
            <w:vAlign w:val="center"/>
          </w:tcPr>
          <w:p w14:paraId="13A3651D">
            <w:pPr>
              <w:spacing w:line="300" w:lineRule="exact"/>
              <w:jc w:val="center"/>
              <w:rPr>
                <w:rFonts w:eastAsia="仿宋_GB2312"/>
                <w:sz w:val="20"/>
                <w:szCs w:val="20"/>
              </w:rPr>
            </w:pPr>
          </w:p>
        </w:tc>
        <w:tc>
          <w:tcPr>
            <w:tcW w:w="815" w:type="dxa"/>
            <w:shd w:val="clear" w:color="auto" w:fill="auto"/>
            <w:noWrap w:val="0"/>
            <w:vAlign w:val="center"/>
          </w:tcPr>
          <w:p w14:paraId="736619AA">
            <w:pPr>
              <w:spacing w:line="300" w:lineRule="exact"/>
              <w:jc w:val="center"/>
              <w:rPr>
                <w:rFonts w:eastAsia="仿宋_GB2312"/>
                <w:sz w:val="20"/>
                <w:szCs w:val="20"/>
              </w:rPr>
            </w:pPr>
          </w:p>
        </w:tc>
        <w:tc>
          <w:tcPr>
            <w:tcW w:w="692" w:type="dxa"/>
            <w:shd w:val="clear" w:color="auto" w:fill="auto"/>
            <w:noWrap w:val="0"/>
            <w:vAlign w:val="center"/>
          </w:tcPr>
          <w:p w14:paraId="24E75563">
            <w:pPr>
              <w:spacing w:line="300" w:lineRule="exact"/>
              <w:jc w:val="center"/>
              <w:rPr>
                <w:rFonts w:eastAsia="仿宋_GB2312"/>
                <w:sz w:val="20"/>
                <w:szCs w:val="20"/>
              </w:rPr>
            </w:pPr>
          </w:p>
        </w:tc>
        <w:tc>
          <w:tcPr>
            <w:tcW w:w="615" w:type="dxa"/>
            <w:shd w:val="clear" w:color="auto" w:fill="auto"/>
            <w:noWrap w:val="0"/>
            <w:vAlign w:val="center"/>
          </w:tcPr>
          <w:p w14:paraId="78ECA791">
            <w:pPr>
              <w:spacing w:line="300" w:lineRule="exact"/>
              <w:jc w:val="center"/>
              <w:rPr>
                <w:rFonts w:eastAsia="仿宋_GB2312"/>
                <w:sz w:val="20"/>
                <w:szCs w:val="20"/>
              </w:rPr>
            </w:pPr>
          </w:p>
        </w:tc>
        <w:tc>
          <w:tcPr>
            <w:tcW w:w="646" w:type="dxa"/>
            <w:shd w:val="clear" w:color="auto" w:fill="auto"/>
            <w:noWrap w:val="0"/>
            <w:vAlign w:val="center"/>
          </w:tcPr>
          <w:p w14:paraId="3C1C4914">
            <w:pPr>
              <w:spacing w:line="300" w:lineRule="exact"/>
              <w:jc w:val="center"/>
              <w:rPr>
                <w:rFonts w:eastAsia="仿宋_GB2312"/>
                <w:sz w:val="20"/>
                <w:szCs w:val="20"/>
              </w:rPr>
            </w:pPr>
          </w:p>
        </w:tc>
        <w:tc>
          <w:tcPr>
            <w:tcW w:w="1015" w:type="dxa"/>
            <w:shd w:val="clear" w:color="auto" w:fill="auto"/>
            <w:noWrap w:val="0"/>
            <w:vAlign w:val="center"/>
          </w:tcPr>
          <w:p w14:paraId="62A150B0">
            <w:pPr>
              <w:spacing w:line="300" w:lineRule="exact"/>
              <w:jc w:val="center"/>
              <w:rPr>
                <w:rFonts w:eastAsia="仿宋_GB2312"/>
                <w:sz w:val="20"/>
                <w:szCs w:val="20"/>
              </w:rPr>
            </w:pPr>
          </w:p>
        </w:tc>
        <w:tc>
          <w:tcPr>
            <w:tcW w:w="2686" w:type="dxa"/>
            <w:shd w:val="clear" w:color="auto" w:fill="auto"/>
            <w:noWrap w:val="0"/>
            <w:vAlign w:val="center"/>
          </w:tcPr>
          <w:p w14:paraId="2C5FD3F9">
            <w:pPr>
              <w:spacing w:line="300" w:lineRule="exact"/>
              <w:jc w:val="center"/>
              <w:rPr>
                <w:rFonts w:eastAsia="仿宋_GB2312"/>
                <w:sz w:val="20"/>
                <w:szCs w:val="20"/>
              </w:rPr>
            </w:pPr>
          </w:p>
        </w:tc>
        <w:tc>
          <w:tcPr>
            <w:tcW w:w="628" w:type="dxa"/>
            <w:shd w:val="clear" w:color="auto" w:fill="auto"/>
            <w:noWrap w:val="0"/>
            <w:vAlign w:val="center"/>
          </w:tcPr>
          <w:p w14:paraId="474094DA">
            <w:pPr>
              <w:spacing w:line="300" w:lineRule="exact"/>
              <w:jc w:val="center"/>
              <w:rPr>
                <w:rFonts w:eastAsia="仿宋_GB2312"/>
                <w:sz w:val="20"/>
                <w:szCs w:val="20"/>
              </w:rPr>
            </w:pPr>
          </w:p>
        </w:tc>
        <w:tc>
          <w:tcPr>
            <w:tcW w:w="1173" w:type="dxa"/>
            <w:shd w:val="clear" w:color="auto" w:fill="auto"/>
            <w:noWrap w:val="0"/>
            <w:vAlign w:val="center"/>
          </w:tcPr>
          <w:p w14:paraId="162B1ECC">
            <w:pPr>
              <w:spacing w:line="300" w:lineRule="exact"/>
              <w:jc w:val="center"/>
              <w:rPr>
                <w:rFonts w:eastAsia="仿宋_GB2312"/>
                <w:sz w:val="20"/>
                <w:szCs w:val="20"/>
              </w:rPr>
            </w:pPr>
          </w:p>
        </w:tc>
      </w:tr>
    </w:tbl>
    <w:p w14:paraId="3D97F426">
      <w:pPr>
        <w:pStyle w:val="2"/>
        <w:spacing w:line="300" w:lineRule="exact"/>
        <w:ind w:left="720" w:hanging="720" w:hangingChars="300"/>
        <w:rPr>
          <w:rFonts w:hint="eastAsia" w:eastAsia="仿宋_GB2312" w:cs="仿宋_GB2312"/>
          <w:sz w:val="24"/>
        </w:rPr>
      </w:pPr>
      <w:r>
        <w:rPr>
          <w:rFonts w:hint="eastAsia" w:eastAsia="仿宋_GB2312" w:cs="仿宋_GB2312"/>
          <w:sz w:val="24"/>
        </w:rPr>
        <w:t>注：1.“控股情况”请根据复核企业是否与其他已认定专精特新“小巨人”企业存在控股关系（持股/被持股比例超过50%），填写“有”</w:t>
      </w:r>
      <w:r>
        <w:rPr>
          <w:rFonts w:hint="eastAsia" w:eastAsia="仿宋_GB2312" w:cs="仿宋_GB2312"/>
          <w:sz w:val="24"/>
        </w:rPr>
        <w:br w:type="textWrapping"/>
      </w:r>
      <w:r>
        <w:rPr>
          <w:rFonts w:hint="eastAsia" w:eastAsia="仿宋_GB2312" w:cs="仿宋_GB2312"/>
          <w:sz w:val="24"/>
        </w:rPr>
        <w:t>或“无”。</w:t>
      </w:r>
    </w:p>
    <w:p w14:paraId="13013F23">
      <w:pPr>
        <w:pStyle w:val="2"/>
        <w:spacing w:line="300" w:lineRule="exact"/>
        <w:ind w:left="480" w:hanging="480" w:hangingChars="200"/>
        <w:rPr>
          <w:rFonts w:eastAsia="仿宋_GB2312"/>
          <w:sz w:val="24"/>
        </w:rPr>
      </w:pPr>
      <w:r>
        <w:rPr>
          <w:rFonts w:hint="eastAsia" w:eastAsia="仿宋_GB2312" w:cs="仿宋_GB2312"/>
          <w:sz w:val="24"/>
        </w:rPr>
        <w:t xml:space="preserve">    2.“同集团内企业情况”请根据复核企业同一集团是否有其他生产相似产品企业也获得专精特新“小巨人”企业称号认定，填写“有申报”、“有认定”或“无”。</w:t>
      </w:r>
    </w:p>
    <w:p w14:paraId="4E4E270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B7408A1"/>
    <w:rsid w:val="6B74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eastAsia="方正小标宋_GBK" w:cs="方正小标宋_GBK"/>
      <w:sz w:val="44"/>
      <w:szCs w:val="4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2025-05-16T08:04:00Z</dcterms:created>
  <dc:creator>杨祖德</dc:creator>
  <cp:lastModifiedBy>杨祖德</cp:lastModifiedBy>
  <dcterms:modified xsi:type="dcterms:W3CDTF">2025-05-16T08:04:54Z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CA10B2F8DED14241B387DE9A179082B5_11</vt:lpwstr>
  </property>
</Properties>
</file>