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E95C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2B561B4">
      <w:pPr>
        <w:pStyle w:val="2"/>
        <w:rPr>
          <w:rFonts w:eastAsia="黑体"/>
          <w:sz w:val="32"/>
          <w:szCs w:val="32"/>
        </w:rPr>
      </w:pPr>
    </w:p>
    <w:p w14:paraId="680A841C">
      <w:pPr>
        <w:pStyle w:val="3"/>
        <w:rPr>
          <w:rFonts w:ascii="Times New Roman" w:cs="Times New Roman"/>
        </w:rPr>
      </w:pPr>
    </w:p>
    <w:p w14:paraId="4022D774">
      <w:pPr>
        <w:snapToGrid w:val="0"/>
        <w:jc w:val="center"/>
        <w:rPr>
          <w:rFonts w:eastAsia="方正小标宋简体"/>
          <w:sz w:val="52"/>
          <w:szCs w:val="52"/>
        </w:rPr>
      </w:pPr>
    </w:p>
    <w:p w14:paraId="3FAA6502">
      <w:pPr>
        <w:snapToGrid w:val="0"/>
        <w:spacing w:line="480" w:lineRule="auto"/>
        <w:jc w:val="center"/>
        <w:rPr>
          <w:rFonts w:eastAsia="方正小标宋简体"/>
          <w:bCs/>
          <w:sz w:val="56"/>
          <w:szCs w:val="56"/>
        </w:rPr>
      </w:pPr>
      <w:r>
        <w:rPr>
          <w:rFonts w:eastAsia="方正小标宋简体"/>
          <w:bCs/>
          <w:sz w:val="56"/>
          <w:szCs w:val="56"/>
        </w:rPr>
        <w:t>第</w:t>
      </w:r>
      <w:r>
        <w:rPr>
          <w:rFonts w:hint="eastAsia" w:eastAsia="方正小标宋简体"/>
          <w:bCs/>
          <w:sz w:val="56"/>
          <w:szCs w:val="56"/>
        </w:rPr>
        <w:t>七</w:t>
      </w:r>
      <w:r>
        <w:rPr>
          <w:rFonts w:eastAsia="方正小标宋简体"/>
          <w:bCs/>
          <w:sz w:val="56"/>
          <w:szCs w:val="56"/>
        </w:rPr>
        <w:t>批专精特新“小巨人”企业</w:t>
      </w:r>
    </w:p>
    <w:p w14:paraId="26FFF6C9">
      <w:pPr>
        <w:snapToGrid w:val="0"/>
        <w:spacing w:line="480" w:lineRule="auto"/>
        <w:jc w:val="center"/>
        <w:rPr>
          <w:rFonts w:eastAsia="方正小标宋简体"/>
          <w:bCs/>
          <w:sz w:val="56"/>
          <w:szCs w:val="56"/>
        </w:rPr>
      </w:pPr>
      <w:r>
        <w:rPr>
          <w:rFonts w:eastAsia="方正小标宋简体"/>
          <w:bCs/>
          <w:sz w:val="56"/>
          <w:szCs w:val="56"/>
        </w:rPr>
        <w:t>申    请    书</w:t>
      </w:r>
    </w:p>
    <w:p w14:paraId="6CB11B36">
      <w:pPr>
        <w:jc w:val="center"/>
        <w:rPr>
          <w:rFonts w:eastAsia="方正小标宋简体"/>
          <w:sz w:val="44"/>
          <w:szCs w:val="44"/>
        </w:rPr>
      </w:pPr>
    </w:p>
    <w:p w14:paraId="1DC170D1">
      <w:pPr>
        <w:ind w:firstLine="640" w:firstLineChars="200"/>
        <w:rPr>
          <w:rFonts w:eastAsia="仿宋_GB2312"/>
          <w:sz w:val="32"/>
          <w:szCs w:val="32"/>
        </w:rPr>
      </w:pPr>
    </w:p>
    <w:p w14:paraId="50ADB157">
      <w:pPr>
        <w:ind w:firstLine="640" w:firstLineChars="200"/>
        <w:rPr>
          <w:rFonts w:eastAsia="仿宋_GB2312"/>
          <w:sz w:val="32"/>
          <w:szCs w:val="32"/>
        </w:rPr>
      </w:pPr>
    </w:p>
    <w:p w14:paraId="72EB1C65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 w14:paraId="630C4207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推荐时间  </w:t>
      </w:r>
      <w:r>
        <w:rPr>
          <w:rFonts w:hint="eastAsia" w:eastAsia="楷体_GB2312"/>
          <w:sz w:val="32"/>
          <w:szCs w:val="32"/>
          <w:u w:val="single"/>
        </w:rPr>
        <w:t xml:space="preserve">       2025年6月25日          </w:t>
      </w:r>
      <w:r>
        <w:rPr>
          <w:rFonts w:hint="eastAsia" w:eastAsia="楷体_GB2312"/>
          <w:sz w:val="32"/>
          <w:szCs w:val="32"/>
        </w:rPr>
        <w:t xml:space="preserve">           </w:t>
      </w:r>
    </w:p>
    <w:p w14:paraId="324C792B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推荐单位  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>湖南省工业和信息化厅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</w:rPr>
        <w:t xml:space="preserve">           </w:t>
      </w:r>
    </w:p>
    <w:p w14:paraId="744584E9">
      <w:pPr>
        <w:spacing w:line="712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工业和信息化部制</w:t>
      </w:r>
    </w:p>
    <w:p w14:paraId="4EEC99F7">
      <w:pPr>
        <w:jc w:val="center"/>
        <w:rPr>
          <w:b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/>
          <w:b/>
          <w:sz w:val="44"/>
          <w:szCs w:val="44"/>
        </w:rPr>
        <w:t>填报说明</w:t>
      </w:r>
    </w:p>
    <w:p w14:paraId="5B2FB19A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0B793A08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一、本申请书第一至第九部分由申请专精特新“小巨人”的企业（以下简称“申请企业”）线上填写后打印加盖公章。第十部分由推荐单位填写。</w:t>
      </w:r>
    </w:p>
    <w:p w14:paraId="66B3C6E5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二、“推荐单位”为申请企业注册所在地的省、自治区、直辖市及计划单列市、新疆生产建设兵团中小企业主管部门（简称省级中小企业主管部门）。</w:t>
      </w:r>
    </w:p>
    <w:p w14:paraId="61B9DA21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 w14:paraId="103747D4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四、省级中小企业主管部门组织报送纸质材料，作为我部审核的工作依据。纸质材料应与在线填报材料一致。</w:t>
      </w:r>
    </w:p>
    <w:p w14:paraId="37D4F18C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五、省级中小企业主管部门须严格按照“第十部分”所列初核指标，认真对企业填写内容进行初审核实，提出推荐意见。</w:t>
      </w:r>
    </w:p>
    <w:p w14:paraId="3ECBB2E0">
      <w:pPr>
        <w:ind w:firstLine="640" w:firstLineChars="200"/>
        <w:rPr>
          <w:rFonts w:eastAsia="仿宋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41"/>
        <w:gridCol w:w="523"/>
        <w:gridCol w:w="224"/>
        <w:gridCol w:w="165"/>
        <w:gridCol w:w="247"/>
        <w:gridCol w:w="1077"/>
        <w:gridCol w:w="730"/>
        <w:gridCol w:w="54"/>
        <w:gridCol w:w="168"/>
        <w:gridCol w:w="211"/>
        <w:gridCol w:w="1112"/>
        <w:gridCol w:w="806"/>
        <w:gridCol w:w="178"/>
        <w:gridCol w:w="24"/>
        <w:gridCol w:w="975"/>
        <w:gridCol w:w="1466"/>
      </w:tblGrid>
      <w:tr w14:paraId="00CB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A2E9">
            <w:pPr>
              <w:spacing w:line="4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 w:val="24"/>
              </w:rPr>
              <w:t>一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b/>
                <w:kern w:val="0"/>
                <w:sz w:val="24"/>
              </w:rPr>
              <w:t>企业</w:t>
            </w:r>
            <w:r>
              <w:rPr>
                <w:rFonts w:hint="eastAsia"/>
                <w:b/>
                <w:sz w:val="24"/>
              </w:rPr>
              <w:t>基本</w:t>
            </w:r>
            <w:r>
              <w:rPr>
                <w:b/>
                <w:kern w:val="0"/>
                <w:sz w:val="24"/>
              </w:rPr>
              <w:t>情况</w:t>
            </w:r>
          </w:p>
        </w:tc>
      </w:tr>
      <w:tr w14:paraId="3548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D7A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BFD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8B6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FFD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9A4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市（区）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县</w:t>
            </w:r>
          </w:p>
        </w:tc>
      </w:tr>
      <w:tr w14:paraId="400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FBF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45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E42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1F4F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    编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4AA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DA6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9583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B0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72715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214A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控股股东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D66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526B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实际控制人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EB4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3221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实际控制人国籍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AE2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3400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8D5F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2E8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72CC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237A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A870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BA92F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14C3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512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CB5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B6A4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477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969D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465C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5AA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977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2BE7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63F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5646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787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232D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018D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973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477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A7050">
            <w:pPr>
              <w:widowControl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szCs w:val="22"/>
              </w:rPr>
              <w:t>□大</w:t>
            </w:r>
            <w:r>
              <w:rPr>
                <w:rFonts w:hint="eastAsia"/>
              </w:rPr>
              <w:t xml:space="preserve">型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中型 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 w14:paraId="7D94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ED2E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8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6CE22">
            <w:pPr>
              <w:widowControl/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4859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76A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4B39E">
            <w:pPr>
              <w:widowControl/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3F0A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9FC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2174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□国有       □合资      □民营     □外资</w:t>
            </w:r>
          </w:p>
        </w:tc>
      </w:tr>
      <w:tr w14:paraId="34B7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A56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是否与现有“小巨人”企业存在控股关系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874E9">
            <w:pPr>
              <w:widowControl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否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是，存在控股关系企业名称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40278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47EF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同集团内是否有其他生产相似主导产品企业获得认定或申报</w:t>
            </w:r>
          </w:p>
        </w:tc>
        <w:tc>
          <w:tcPr>
            <w:tcW w:w="72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5157F">
            <w:pPr>
              <w:widowControl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否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是，获认定/申报企业名称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20E3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4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CFD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上市情况</w:t>
            </w:r>
          </w:p>
          <w:p w14:paraId="02E18A3C">
            <w:pPr>
              <w:widowControl/>
              <w:ind w:firstLine="220" w:firstLineChars="1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 w14:paraId="76CD317C"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 w14:paraId="324E8536">
            <w:pPr>
              <w:widowControl/>
              <w:ind w:left="1318" w:leftChars="104" w:hanging="1100" w:hangingChars="5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  <w:p w14:paraId="220AB21C">
            <w:pPr>
              <w:widowControl/>
              <w:ind w:firstLine="200" w:firstLineChars="10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47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AB15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kern w:val="0"/>
                <w:szCs w:val="21"/>
              </w:rPr>
              <w:t>如有，请填写）</w:t>
            </w:r>
          </w:p>
          <w:p w14:paraId="62B54EF3">
            <w:pPr>
              <w:widowControl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1.上市进程：□ 未进行上市前股改</w:t>
            </w:r>
          </w:p>
          <w:p w14:paraId="25B840F5">
            <w:pPr>
              <w:widowControl/>
              <w:ind w:firstLine="1200" w:firstLineChars="6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已完成上市前股改</w:t>
            </w:r>
          </w:p>
          <w:p w14:paraId="1254CC89">
            <w:pPr>
              <w:widowControl/>
              <w:ind w:firstLine="1200" w:firstLineChars="6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 已提交上市申请</w:t>
            </w:r>
          </w:p>
          <w:p w14:paraId="3580519C"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 xml:space="preserve">          </w:t>
            </w:r>
          </w:p>
          <w:p w14:paraId="371FB5F1">
            <w:pPr>
              <w:widowControl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 w14:paraId="09CC69D4">
            <w:pPr>
              <w:widowControl/>
              <w:ind w:firstLine="220" w:firstLineChars="100"/>
              <w:rPr>
                <w:rFonts w:hint="eastAsia"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 w14:paraId="336549C7">
            <w:pPr>
              <w:widowControl/>
              <w:ind w:firstLine="220" w:firstLineChars="100"/>
              <w:rPr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 创业板</w:t>
            </w:r>
          </w:p>
          <w:p w14:paraId="2A19E317">
            <w:pPr>
              <w:widowControl/>
              <w:ind w:firstLine="22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北交所            </w:t>
            </w:r>
            <w:r>
              <w:rPr>
                <w:rFonts w:hint="eastAsia" w:eastAsia="楷体_GB2312" w:cs="楷体_GB2312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境外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 w14:paraId="0DE9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74382B60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>
              <w:rPr>
                <w:b/>
                <w:sz w:val="24"/>
              </w:rPr>
              <w:t>经济效益</w:t>
            </w:r>
            <w:r>
              <w:rPr>
                <w:rFonts w:hint="eastAsia"/>
                <w:b/>
                <w:sz w:val="24"/>
              </w:rPr>
              <w:t>和经营情况</w:t>
            </w:r>
          </w:p>
        </w:tc>
      </w:tr>
      <w:tr w14:paraId="74F4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49DC517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szCs w:val="21"/>
              </w:rPr>
              <w:t>重要指标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750B95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22年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25F5090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23年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C72B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24年</w:t>
            </w:r>
          </w:p>
        </w:tc>
      </w:tr>
      <w:tr w14:paraId="4EF9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7978AE9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全职员工数量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0329C10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5ED1FCB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4EA2DD0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 w14:paraId="33D0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1711D957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其中：研发人员数量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4209BBF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6813387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7B1C18B3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 w14:paraId="7F75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1AC2DB0B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2E28392B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542F908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1E0A260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AC8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4285D77E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719B20B2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6166AB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768F87AC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2190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25A516C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7E77B49C"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7A5CF2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332EC9D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6927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2AA8589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利润总额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338EF2A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01F0146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BE094B3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7A20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C8803CC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净利润总额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0240FD44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BB63C7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15FD06D8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429F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61AD069B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净利润增长率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3479E17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77EB48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4E77BF2A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6B65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03959B1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销售费用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5CD8AC1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063845B7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4DEF003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5DF1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3D624C27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管理费用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3A07E69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7951497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2CA12DC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B4B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4089364C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营业成本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48B154EC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7B544B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4E0C40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7DA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871C7BB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其中：主营业务成本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21303D63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94C3126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1CCED5D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6F9B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52F29DD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产品销售成本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5720611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3BA302C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71C3A66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7FE9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0C729C4D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1B3D3BF0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4849E21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776D1D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85A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60938904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期末净资产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37D630CA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34E7C0D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7C4FC73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AA7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E83258A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负债总额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4B1A607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7F6DAFA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06E66B7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2196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3F0F47D1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138C208B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68B4874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357FED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%</w:t>
            </w:r>
          </w:p>
        </w:tc>
      </w:tr>
      <w:tr w14:paraId="0779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50D1B0A1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上缴税金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259D70B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5C7262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A1C535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2CFD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48394D4B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股权融资总额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2AED598B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0066D886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10DD58F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61A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570B158B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对应估值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170D0443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65A1782B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0F154497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3FCA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3618858C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银行贷款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689DA0B0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502EB086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05F8B754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161F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12F19140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境内债券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5038DE34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4967FC8D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FAA9FA6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735B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13F8F3C8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境外债券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72CD3B25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48E009B3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07148929">
            <w:pPr>
              <w:jc w:val="center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14:paraId="44A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6900FAC8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审计报告编码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552A7BA4">
            <w:pPr>
              <w:jc w:val="center"/>
              <w:rPr>
                <w:u w:val="singl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1A85601C">
            <w:pPr>
              <w:jc w:val="center"/>
              <w:rPr>
                <w:u w:val="single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C70F3DA">
            <w:pPr>
              <w:jc w:val="center"/>
              <w:rPr>
                <w:rFonts w:hint="eastAsia"/>
                <w:u w:val="single"/>
              </w:rPr>
            </w:pPr>
          </w:p>
        </w:tc>
      </w:tr>
      <w:tr w14:paraId="53E1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FA88F45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近3年是否申请银行贷款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1B35A9DA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□否   □是  ，如是，请填写：</w:t>
            </w:r>
          </w:p>
          <w:p w14:paraId="3E02E379"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信贷满足率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%（企业获批贷款额度/贷款申请额度）；</w:t>
            </w:r>
          </w:p>
          <w:p w14:paraId="2235A0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所获得贷款主要用于下面哪些事项：</w:t>
            </w:r>
          </w:p>
          <w:p w14:paraId="2A79DDF0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□日常生产经营       □扩大生产 </w:t>
            </w:r>
          </w:p>
          <w:p w14:paraId="1099915C"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□研发及技术改造     □海外分支机构运营及投资并购（可多选）</w:t>
            </w:r>
          </w:p>
        </w:tc>
      </w:tr>
      <w:tr w14:paraId="4E0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52C492B8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下一步融资计划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20A659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资金需求额：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万元；</w:t>
            </w:r>
          </w:p>
          <w:p w14:paraId="229B56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计划融资方式：</w:t>
            </w:r>
          </w:p>
          <w:p w14:paraId="59040F08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szCs w:val="22"/>
              </w:rPr>
              <w:t xml:space="preserve">□银行贷款   □股权融资  □债券融资  □上市融资  □其他 </w:t>
            </w:r>
          </w:p>
        </w:tc>
      </w:tr>
      <w:tr w14:paraId="30C1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3F3A05C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三、专业化</w:t>
            </w:r>
          </w:p>
        </w:tc>
      </w:tr>
      <w:tr w14:paraId="1013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360" w:type="dxa"/>
            <w:gridSpan w:val="8"/>
            <w:noWrap w:val="0"/>
            <w:vAlign w:val="center"/>
          </w:tcPr>
          <w:p w14:paraId="698D0869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企业从事特定细分市场时间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62CEF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14:paraId="0C61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360" w:type="dxa"/>
            <w:gridSpan w:val="8"/>
            <w:noWrap w:val="0"/>
            <w:vAlign w:val="center"/>
          </w:tcPr>
          <w:p w14:paraId="071D1A29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主营业务收入占营业收入比重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046BEE64"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5C11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360" w:type="dxa"/>
            <w:gridSpan w:val="8"/>
            <w:noWrap w:val="0"/>
            <w:vAlign w:val="center"/>
          </w:tcPr>
          <w:p w14:paraId="190D1676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近2年主营业务收入平均增长率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41EBC6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5D4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5C55C2CE">
            <w:pPr>
              <w:rPr>
                <w:rFonts w:hint="eastAsia"/>
              </w:rPr>
            </w:pPr>
            <w:r>
              <w:rPr>
                <w:rFonts w:hint="eastAsia" w:eastAsia="黑体" w:cs="黑体"/>
                <w:szCs w:val="21"/>
              </w:rPr>
              <w:t>排名前三的主要产品名称及收入总额</w:t>
            </w:r>
          </w:p>
        </w:tc>
      </w:tr>
      <w:tr w14:paraId="5D3D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187CF9D2"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主要产品1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 w14:paraId="53C16404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7E100277">
            <w:pPr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日产能：______单位____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0BA90AA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29B8E50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（请上传知识产权证书截图）</w:t>
            </w:r>
          </w:p>
        </w:tc>
      </w:tr>
      <w:tr w14:paraId="5A69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5C3443F6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主要产品2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 w14:paraId="18AD9BC9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153EC24B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66E3C88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117E269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（请上传该知识产权证书截图）</w:t>
            </w:r>
          </w:p>
        </w:tc>
      </w:tr>
      <w:tr w14:paraId="557E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6FE34113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主要产品3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 w14:paraId="2533EBFA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名称：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</w:p>
          <w:p w14:paraId="0C1D9339">
            <w:pPr>
              <w:rPr>
                <w:rFonts w:hint="eastAsia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>收入：</w:t>
            </w:r>
            <w:r>
              <w:rPr>
                <w:rFonts w:hint="eastAsia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Cs w:val="22"/>
              </w:rPr>
              <w:t>万元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2324701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该产品运用的主要I类知识产权名称（不超过3项）：_____________、_______________、______________</w:t>
            </w:r>
          </w:p>
          <w:p w14:paraId="362FA00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（请上传该知识产权证书截图）</w:t>
            </w:r>
          </w:p>
        </w:tc>
      </w:tr>
      <w:tr w14:paraId="1FE2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6533D1F8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四、精细化</w:t>
            </w:r>
          </w:p>
        </w:tc>
      </w:tr>
      <w:tr w14:paraId="2365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ED344BB">
            <w:pPr>
              <w:spacing w:line="280" w:lineRule="exact"/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64903D91"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t>ISO9000</w:t>
            </w:r>
            <w:r>
              <w:rPr>
                <w:rFonts w:hint="eastAsia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ISO14000</w:t>
            </w:r>
            <w:r>
              <w:rPr>
                <w:rFonts w:hint="eastAsia"/>
                <w:kern w:val="0"/>
                <w:szCs w:val="21"/>
              </w:rPr>
              <w:t>环境管理体系认证</w:t>
            </w:r>
          </w:p>
          <w:p w14:paraId="56A6421D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/>
                <w:kern w:val="0"/>
                <w:szCs w:val="21"/>
              </w:rPr>
              <w:t>□ 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 w14:paraId="6F6B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3EC0B34E">
            <w:pPr>
              <w:widowControl/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核心业务采用信息系统支撑情况</w:t>
            </w:r>
            <w:r>
              <w:rPr>
                <w:rFonts w:hint="eastAsia" w:eastAsia="黑体" w:cs="黑体"/>
              </w:rPr>
              <w:t>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70DC565C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□研发设计CAX  □生产制造CAM    □经营管理ERP/OA</w:t>
            </w:r>
          </w:p>
          <w:p w14:paraId="1AC7F7E0">
            <w:pPr>
              <w:widowControl/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□运维服务CRM  □供应链管理SRM  □其他</w:t>
            </w:r>
            <w:r>
              <w:rPr>
                <w:rFonts w:hint="eastAsia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 w14:paraId="1D42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0E8E3896">
            <w:pPr>
              <w:spacing w:line="280" w:lineRule="exact"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产品获得发达国家或地区权威机构认证情况（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7D136D65">
            <w:pPr>
              <w:spacing w:line="28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UL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CSA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ETL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GS</w:t>
            </w:r>
          </w:p>
          <w:p w14:paraId="4123CF24">
            <w:pPr>
              <w:spacing w:line="28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□其他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</w:p>
        </w:tc>
      </w:tr>
      <w:tr w14:paraId="09E9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1588A4A">
            <w:pPr>
              <w:spacing w:line="280" w:lineRule="exact"/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产品获得国内权威机构认证情况（多选）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0CCADDCF">
            <w:pPr>
              <w:spacing w:line="28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□CQC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□CAM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□CTC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□CCAP</w:t>
            </w:r>
          </w:p>
          <w:p w14:paraId="5E218838">
            <w:pPr>
              <w:spacing w:line="28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□其他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</w:p>
        </w:tc>
      </w:tr>
      <w:tr w14:paraId="0190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restart"/>
            <w:noWrap w:val="0"/>
            <w:vAlign w:val="center"/>
          </w:tcPr>
          <w:p w14:paraId="5F069E58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数字化赋能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02A3913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业务系统是否向云端迁移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2231B1C6">
            <w:pPr>
              <w:jc w:val="left"/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 w14:paraId="4805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3E3A5039">
            <w:pPr>
              <w:jc w:val="left"/>
              <w:rPr>
                <w:rFonts w:hint="eastAsia" w:eastAsia="黑体" w:cs="黑体"/>
                <w:szCs w:val="21"/>
              </w:rPr>
            </w:pPr>
          </w:p>
        </w:tc>
        <w:tc>
          <w:tcPr>
            <w:tcW w:w="3352" w:type="dxa"/>
            <w:gridSpan w:val="6"/>
            <w:noWrap w:val="0"/>
            <w:vAlign w:val="center"/>
          </w:tcPr>
          <w:p w14:paraId="79F7CBA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是否拥有制造业与互联网融合试点示范项目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1793F89D">
            <w:pPr>
              <w:jc w:val="left"/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 xml:space="preserve">是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cs="宋体"/>
                <w:bCs/>
                <w:kern w:val="0"/>
                <w:szCs w:val="21"/>
              </w:rPr>
              <w:t>否</w:t>
            </w:r>
          </w:p>
        </w:tc>
      </w:tr>
      <w:tr w14:paraId="64B7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EB26154">
            <w:pPr>
              <w:rPr>
                <w:rFonts w:hint="eastAsia" w:eastAsia="黑体" w:cs="黑体"/>
                <w:szCs w:val="22"/>
              </w:rPr>
            </w:pPr>
            <w:r>
              <w:rPr>
                <w:rFonts w:hint="eastAsia" w:eastAsia="黑体" w:cs="黑体"/>
                <w:szCs w:val="22"/>
              </w:rPr>
              <w:t>企业资产负债率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6CA38101">
            <w:pPr>
              <w:ind w:firstLine="2310" w:firstLineChars="1100"/>
              <w:rPr>
                <w:szCs w:val="22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  <w:szCs w:val="21"/>
              </w:rPr>
              <w:t>%</w:t>
            </w:r>
          </w:p>
        </w:tc>
      </w:tr>
      <w:tr w14:paraId="04B2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65DB65C3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五、特色化</w:t>
            </w:r>
          </w:p>
        </w:tc>
      </w:tr>
      <w:tr w14:paraId="125D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1790F267">
            <w:pPr>
              <w:jc w:val="center"/>
              <w:rPr>
                <w:rFonts w:hint="eastAsia"/>
              </w:rPr>
            </w:pPr>
          </w:p>
        </w:tc>
        <w:tc>
          <w:tcPr>
            <w:tcW w:w="3352" w:type="dxa"/>
            <w:gridSpan w:val="6"/>
            <w:noWrap w:val="0"/>
            <w:vAlign w:val="center"/>
          </w:tcPr>
          <w:p w14:paraId="443A9B0E">
            <w:pPr>
              <w:jc w:val="center"/>
            </w:pPr>
            <w:r>
              <w:rPr>
                <w:rFonts w:hint="eastAsia"/>
              </w:rPr>
              <w:t>2023年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7E9A3BBB">
            <w:pPr>
              <w:jc w:val="center"/>
            </w:pPr>
            <w:r>
              <w:rPr>
                <w:rFonts w:hint="eastAsia"/>
              </w:rPr>
              <w:t>2024年</w:t>
            </w:r>
          </w:p>
        </w:tc>
      </w:tr>
      <w:tr w14:paraId="347A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4F7E82A7">
            <w:pPr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主导产品国际细分市场占有率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077EFBE3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 国际市场占有率: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146D8E43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国际市场占有率: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  <w:r>
              <w:rPr>
                <w:rFonts w:hint="eastAsia"/>
              </w:rPr>
              <w:t xml:space="preserve">        </w:t>
            </w:r>
          </w:p>
        </w:tc>
      </w:tr>
      <w:tr w14:paraId="7857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restart"/>
            <w:noWrap w:val="0"/>
            <w:vAlign w:val="center"/>
          </w:tcPr>
          <w:p w14:paraId="2A034E9F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主导产品全国细分市场占有率（提供1000字以内的企业自证，不再接收第三方出具的证明材料）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04EA9E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国内市场占有率: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70ED9D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国内市场占有率: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</w:tc>
      </w:tr>
      <w:tr w14:paraId="3420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7E92EE9A">
            <w:pPr>
              <w:jc w:val="left"/>
              <w:rPr>
                <w:rFonts w:hint="eastAsia" w:eastAsia="黑体" w:cs="黑体"/>
              </w:rPr>
            </w:pPr>
          </w:p>
        </w:tc>
        <w:tc>
          <w:tcPr>
            <w:tcW w:w="6801" w:type="dxa"/>
            <w:gridSpan w:val="11"/>
            <w:noWrap w:val="0"/>
            <w:vAlign w:val="center"/>
          </w:tcPr>
          <w:p w14:paraId="76E3F7D2">
            <w:pPr>
              <w:jc w:val="left"/>
            </w:pPr>
            <w:r>
              <w:rPr>
                <w:rFonts w:hint="eastAsia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25AA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6D6BD0FC">
            <w:pPr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主导产品出口额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0CC588C3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60B41CBA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</w:tr>
      <w:tr w14:paraId="1CE4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7E1079BC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主要出口目的地</w:t>
            </w:r>
          </w:p>
          <w:p w14:paraId="014D83CB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（3个以内）</w:t>
            </w:r>
          </w:p>
        </w:tc>
        <w:tc>
          <w:tcPr>
            <w:tcW w:w="6801" w:type="dxa"/>
            <w:gridSpan w:val="11"/>
            <w:noWrap w:val="0"/>
            <w:vAlign w:val="center"/>
          </w:tcPr>
          <w:p w14:paraId="1B399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012A3695">
            <w:pPr>
              <w:jc w:val="left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14:paraId="7807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21FDA18D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企业自有品牌个数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12F3BC25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个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3C7B3618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个</w:t>
            </w:r>
          </w:p>
        </w:tc>
      </w:tr>
      <w:tr w14:paraId="743E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noWrap w:val="0"/>
            <w:vAlign w:val="center"/>
          </w:tcPr>
          <w:p w14:paraId="6641BEAD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企业自有品牌销售收入</w:t>
            </w:r>
          </w:p>
        </w:tc>
        <w:tc>
          <w:tcPr>
            <w:tcW w:w="3352" w:type="dxa"/>
            <w:gridSpan w:val="6"/>
            <w:noWrap w:val="0"/>
            <w:vAlign w:val="center"/>
          </w:tcPr>
          <w:p w14:paraId="4B0ABC99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 w14:paraId="2AE694C2">
            <w:pPr>
              <w:ind w:firstLine="630" w:firstLineChars="300"/>
              <w:jc w:val="left"/>
              <w:rPr>
                <w:rFonts w:hint="eastAsia"/>
                <w:b/>
                <w:sz w:val="24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</w:tr>
      <w:tr w14:paraId="452E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638827BB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六、创新能力</w:t>
            </w:r>
          </w:p>
        </w:tc>
      </w:tr>
      <w:tr w14:paraId="309E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restart"/>
            <w:noWrap w:val="0"/>
            <w:vAlign w:val="center"/>
          </w:tcPr>
          <w:p w14:paraId="6D4BFA53">
            <w:pPr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研发机构建设情况</w:t>
            </w:r>
          </w:p>
          <w:p w14:paraId="1EF046D1">
            <w:pPr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</w:rPr>
              <w:t>（企业自建或与高等院校、科研机构联合建立）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9CAE3A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>技术研究院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6B3915A9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7CA3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5AED2D19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5C15A552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企业技术中心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4CF0F33B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36A9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3A745D9C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2B5C17AF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企业工程中心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17341F95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 xml:space="preserve">个 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65FC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58579DE6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42C1D0F7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工业设计中心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1B731111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387D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09539779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0FAC1440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重点实验室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3D4708CB">
            <w:pPr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□自建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</w:p>
        </w:tc>
      </w:tr>
      <w:tr w14:paraId="5266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2F31705F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2A101DA7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院士专家工作站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2169BB9E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14:paraId="2D83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63978F49">
            <w:pPr>
              <w:ind w:firstLine="1680" w:firstLineChars="800"/>
              <w:rPr>
                <w:rFonts w:hint="eastAsia" w:eastAsia="黑体" w:cs="黑体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64763D7B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博士后工作站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3C8BBEF3">
            <w:pPr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14:paraId="7F8B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3" w:type="dxa"/>
            <w:gridSpan w:val="6"/>
            <w:vMerge w:val="continue"/>
            <w:noWrap w:val="0"/>
            <w:vAlign w:val="center"/>
          </w:tcPr>
          <w:p w14:paraId="647DA30D">
            <w:pPr>
              <w:rPr>
                <w:rFonts w:hint="eastAsia" w:eastAsia="黑体" w:cs="黑体"/>
              </w:rPr>
            </w:pPr>
          </w:p>
        </w:tc>
        <w:tc>
          <w:tcPr>
            <w:tcW w:w="6801" w:type="dxa"/>
            <w:gridSpan w:val="11"/>
            <w:noWrap w:val="0"/>
            <w:vAlign w:val="center"/>
          </w:tcPr>
          <w:p w14:paraId="3DE4C0B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合作院校机构名称（3个以内）   </w:t>
            </w:r>
          </w:p>
          <w:p w14:paraId="43B6256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2. 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53F7B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4170EF2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研究领域已获得成果及应用情况（3</w:t>
            </w:r>
            <w:r>
              <w:rPr>
                <w:kern w:val="0"/>
                <w:szCs w:val="21"/>
                <w:lang w:val="en"/>
              </w:rPr>
              <w:t>0</w:t>
            </w:r>
            <w:r>
              <w:rPr>
                <w:rFonts w:hint="eastAsia"/>
                <w:kern w:val="0"/>
                <w:szCs w:val="21"/>
              </w:rPr>
              <w:t>0字）：</w:t>
            </w:r>
          </w:p>
          <w:p w14:paraId="371540BF">
            <w:pPr>
              <w:rPr>
                <w:rFonts w:hint="eastAsia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</w:tr>
      <w:tr w14:paraId="0D44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0D48F3FC">
            <w:pPr>
              <w:jc w:val="center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szCs w:val="21"/>
              </w:rPr>
              <w:t>相关指标</w:t>
            </w:r>
          </w:p>
        </w:tc>
        <w:tc>
          <w:tcPr>
            <w:tcW w:w="2497" w:type="dxa"/>
            <w:gridSpan w:val="6"/>
            <w:noWrap w:val="0"/>
            <w:vAlign w:val="center"/>
          </w:tcPr>
          <w:p w14:paraId="7C89B3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22年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67E903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23年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0A2356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24年</w:t>
            </w:r>
          </w:p>
        </w:tc>
      </w:tr>
      <w:tr w14:paraId="0CE2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60435233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497" w:type="dxa"/>
            <w:gridSpan w:val="6"/>
            <w:noWrap w:val="0"/>
            <w:vAlign w:val="center"/>
          </w:tcPr>
          <w:p w14:paraId="7951AB2D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0C4A04E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37BD7851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t>万元</w:t>
            </w:r>
          </w:p>
        </w:tc>
      </w:tr>
      <w:tr w14:paraId="36E9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7F4E06DE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497" w:type="dxa"/>
            <w:gridSpan w:val="6"/>
            <w:noWrap w:val="0"/>
            <w:vAlign w:val="center"/>
          </w:tcPr>
          <w:p w14:paraId="5756C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0FBD4B9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671FC0B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</w:tr>
      <w:tr w14:paraId="44D4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6EF0B379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研发人员占全部职工比重</w:t>
            </w:r>
          </w:p>
        </w:tc>
        <w:tc>
          <w:tcPr>
            <w:tcW w:w="2497" w:type="dxa"/>
            <w:gridSpan w:val="6"/>
            <w:noWrap w:val="0"/>
            <w:vAlign w:val="center"/>
          </w:tcPr>
          <w:p w14:paraId="09AD348A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3B2EDCC0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t xml:space="preserve"> %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E012DD3"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（系统自动计算）</w:t>
            </w:r>
            <w:r>
              <w:rPr>
                <w:rFonts w:hint="eastAsia"/>
              </w:rPr>
              <w:t xml:space="preserve"> </w:t>
            </w:r>
            <w:r>
              <w:t>%</w:t>
            </w:r>
          </w:p>
        </w:tc>
      </w:tr>
      <w:tr w14:paraId="6B55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65229D32">
            <w:pPr>
              <w:pStyle w:val="2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拥有与主导产品有关的I类知识产权情况</w:t>
            </w:r>
          </w:p>
          <w:p w14:paraId="591303AA">
            <w:pPr>
              <w:pStyle w:val="2"/>
              <w:rPr>
                <w:rFonts w:hint="eastAsia" w:eastAsia="黑体"/>
              </w:rPr>
            </w:pPr>
            <w:r>
              <w:rPr>
                <w:rFonts w:hint="eastAsia" w:eastAsia="黑体" w:cs="黑体"/>
              </w:rPr>
              <w:t>（授权有效期内，不含转让未满一年的I类知识产权）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4E109598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5AD8240F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</w:rPr>
              <w:t>项；</w:t>
            </w:r>
          </w:p>
          <w:p w14:paraId="78CF67AC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 w14:paraId="4EC07C44">
            <w:pPr>
              <w:rPr>
                <w:rFonts w:hint="eastAsia"/>
              </w:rPr>
            </w:pPr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 w14:paraId="3EF7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40901E66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60BCA34C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4AA8B67A">
            <w:pPr>
              <w:ind w:left="3990" w:leftChars="800" w:hanging="2310" w:hangingChars="1100"/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>年，名称</w:t>
            </w:r>
            <w:r>
              <w:rPr>
                <w:rFonts w:hint="eastAsia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Cs w:val="22"/>
              </w:rPr>
              <w:t xml:space="preserve">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6474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4F23FE52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0465257A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6D6A1808">
            <w:pPr>
              <w:ind w:left="3990" w:leftChars="800" w:hanging="2310" w:hangingChars="11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>年，名称</w:t>
            </w:r>
            <w:r>
              <w:rPr>
                <w:rFonts w:hint="eastAsia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Cs w:val="22"/>
              </w:rPr>
              <w:t xml:space="preserve">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5F3E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0E7CC856">
            <w:pPr>
              <w:jc w:val="distribute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近3年进入“创客中国”中小企业创新创业大赛全国50强企业组名单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5869FD42">
            <w:pPr>
              <w:spacing w:line="500" w:lineRule="exact"/>
              <w:ind w:left="4560" w:hanging="4560" w:hangingChars="1900"/>
              <w:jc w:val="lef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如是，请填写：</w:t>
            </w:r>
          </w:p>
          <w:p w14:paraId="705BF123"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年份</w:t>
            </w:r>
            <w:r>
              <w:rPr>
                <w:rFonts w:hint="eastAsia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</w:rPr>
              <w:t xml:space="preserve">年，排名 </w:t>
            </w:r>
            <w:r>
              <w:rPr>
                <w:rFonts w:hint="eastAsia"/>
                <w:szCs w:val="22"/>
                <w:u w:val="single"/>
              </w:rPr>
              <w:t xml:space="preserve">        </w:t>
            </w:r>
          </w:p>
        </w:tc>
      </w:tr>
      <w:tr w14:paraId="441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62AE177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七、产业链配套</w:t>
            </w:r>
          </w:p>
        </w:tc>
      </w:tr>
      <w:tr w14:paraId="3BD4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7BBE6D98">
            <w:pPr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</w:rPr>
              <w:t>所属产业链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4756C758">
            <w:pPr>
              <w:pStyle w:val="2"/>
              <w:rPr>
                <w:rFonts w:hint="eastAsia"/>
              </w:rPr>
            </w:pPr>
          </w:p>
        </w:tc>
      </w:tr>
      <w:tr w14:paraId="75CD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1672FEB4">
            <w:pPr>
              <w:widowControl/>
              <w:jc w:val="left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7437" w:type="dxa"/>
            <w:gridSpan w:val="14"/>
            <w:noWrap w:val="0"/>
            <w:vAlign w:val="top"/>
          </w:tcPr>
          <w:p w14:paraId="1AEDB3C4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如是，请填写</w:t>
            </w:r>
          </w:p>
          <w:p w14:paraId="7450E7E6">
            <w:pPr>
              <w:widowControl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 xml:space="preserve">“补短板”的产品名称： 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</w:t>
            </w:r>
          </w:p>
          <w:p w14:paraId="1D073F48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或填补国内（国际）空白的领域：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2"/>
              </w:rPr>
              <w:t xml:space="preserve">                                   </w:t>
            </w:r>
          </w:p>
          <w:p w14:paraId="18512551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或替代进口的国外企业（或产品）名称：</w:t>
            </w:r>
            <w:r>
              <w:rPr>
                <w:rFonts w:hint="eastAsia"/>
                <w:szCs w:val="22"/>
                <w:u w:val="single"/>
              </w:rPr>
              <w:t xml:space="preserve">                        </w:t>
            </w:r>
            <w:r>
              <w:rPr>
                <w:rFonts w:hint="eastAsia"/>
                <w:szCs w:val="22"/>
              </w:rPr>
              <w:t xml:space="preserve">                         </w:t>
            </w:r>
          </w:p>
          <w:p w14:paraId="798B75C6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说明（是否在细分领域实现关键技术首创等情况，300字以内）：</w:t>
            </w:r>
            <w:r>
              <w:rPr>
                <w:rFonts w:hint="eastAsia"/>
                <w:szCs w:val="22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2"/>
              </w:rPr>
              <w:t xml:space="preserve">                                 </w:t>
            </w:r>
          </w:p>
          <w:p w14:paraId="2B7B23B1">
            <w:pPr>
              <w:widowControl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2"/>
                <w:u w:val="single"/>
              </w:rPr>
              <w:t xml:space="preserve">                                                        </w:t>
            </w:r>
          </w:p>
        </w:tc>
      </w:tr>
      <w:tr w14:paraId="0149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029695DB">
            <w:pPr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 w:eastAsia="黑体" w:cs="黑体"/>
                <w:szCs w:val="21"/>
              </w:rPr>
              <w:t>主导产品是否为国内外知名大企业直接配套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4F1F0521">
            <w:pPr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如是，请填写</w:t>
            </w:r>
          </w:p>
          <w:p w14:paraId="16606411"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507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28FCB9A1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 w14:paraId="7A1B35E2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49C3AB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11536F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14:paraId="47BC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3BDD3D15">
            <w:pPr>
              <w:spacing w:line="400" w:lineRule="exact"/>
              <w:jc w:val="center"/>
              <w:rPr>
                <w:rFonts w:hint="eastAsia" w:eastAsia="黑体" w:cs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八、主导产品所属领域</w:t>
            </w:r>
          </w:p>
        </w:tc>
      </w:tr>
      <w:tr w14:paraId="2D8C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51359851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7686D202">
            <w:pPr>
              <w:rPr>
                <w:szCs w:val="21"/>
              </w:rPr>
            </w:pPr>
          </w:p>
        </w:tc>
      </w:tr>
      <w:tr w14:paraId="425D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6EBCF2BC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8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30D6C9B1">
            <w:pPr>
              <w:rPr>
                <w:szCs w:val="21"/>
              </w:rPr>
            </w:pPr>
          </w:p>
        </w:tc>
      </w:tr>
      <w:tr w14:paraId="14D3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917" w:type="dxa"/>
            <w:gridSpan w:val="3"/>
            <w:noWrap w:val="0"/>
            <w:vAlign w:val="center"/>
          </w:tcPr>
          <w:p w14:paraId="68A44E77">
            <w:pPr>
              <w:widowControl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是否属于工业“六基”领域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40DF6F1E">
            <w:pPr>
              <w:widowControl/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如是，请打勾</w:t>
            </w:r>
          </w:p>
          <w:p w14:paraId="7D70AF29">
            <w:pPr>
              <w:widowControl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□核心基础零部件    □核心基础元器件   □关键软件 </w:t>
            </w:r>
          </w:p>
          <w:p w14:paraId="23045010">
            <w:pPr>
              <w:widowControl/>
              <w:rPr>
                <w:rFonts w:cs="楷体_GB2312"/>
                <w:sz w:val="24"/>
              </w:rPr>
            </w:pPr>
            <w:r>
              <w:rPr>
                <w:rFonts w:hint="eastAsia"/>
                <w:szCs w:val="22"/>
              </w:rPr>
              <w:t xml:space="preserve">□先进基础工艺      □关键基础材料     □产业技术基础  </w:t>
            </w:r>
          </w:p>
        </w:tc>
      </w:tr>
      <w:tr w14:paraId="2632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54" w:type="dxa"/>
            <w:gridSpan w:val="17"/>
            <w:noWrap w:val="0"/>
            <w:vAlign w:val="center"/>
          </w:tcPr>
          <w:p w14:paraId="302E7E2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九、其他</w:t>
            </w:r>
          </w:p>
        </w:tc>
      </w:tr>
      <w:tr w14:paraId="0E2D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917" w:type="dxa"/>
            <w:gridSpan w:val="3"/>
            <w:vMerge w:val="restart"/>
            <w:noWrap w:val="0"/>
            <w:vAlign w:val="center"/>
          </w:tcPr>
          <w:p w14:paraId="2EF4792D">
            <w:pPr>
              <w:jc w:val="left"/>
            </w:pPr>
            <w:r>
              <w:rPr>
                <w:rFonts w:hint="eastAsia" w:eastAsia="黑体" w:cs="黑体"/>
              </w:rPr>
              <w:t>作为主要起草单位制修订的已批准发布标准数量和名称</w:t>
            </w:r>
          </w:p>
        </w:tc>
        <w:tc>
          <w:tcPr>
            <w:tcW w:w="7437" w:type="dxa"/>
            <w:gridSpan w:val="14"/>
            <w:noWrap w:val="0"/>
            <w:vAlign w:val="center"/>
          </w:tcPr>
          <w:p w14:paraId="01CA8FB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主持国际、国家、行业标准总数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7E47827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项；行业标准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参与国际、国家、行业标准总数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38A23B38">
            <w:pPr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项；行业标准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项。</w:t>
            </w:r>
          </w:p>
        </w:tc>
      </w:tr>
      <w:tr w14:paraId="13B3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917" w:type="dxa"/>
            <w:gridSpan w:val="3"/>
            <w:vMerge w:val="continue"/>
            <w:noWrap w:val="0"/>
            <w:vAlign w:val="center"/>
          </w:tcPr>
          <w:p w14:paraId="66DA3EF6">
            <w:pPr>
              <w:jc w:val="left"/>
            </w:pPr>
          </w:p>
        </w:tc>
        <w:tc>
          <w:tcPr>
            <w:tcW w:w="7437" w:type="dxa"/>
            <w:gridSpan w:val="14"/>
            <w:noWrap w:val="0"/>
            <w:vAlign w:val="top"/>
          </w:tcPr>
          <w:p w14:paraId="2E37232A">
            <w:pPr>
              <w:ind w:right="210"/>
            </w:pPr>
          </w:p>
          <w:p w14:paraId="4329046A">
            <w:pPr>
              <w:ind w:right="210"/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（请填写代表性标准，不超过5项）</w:t>
            </w:r>
            <w:r>
              <w:rPr>
                <w:rFonts w:hint="eastAsia"/>
              </w:rPr>
              <w:t xml:space="preserve">                </w:t>
            </w:r>
          </w:p>
        </w:tc>
      </w:tr>
      <w:tr w14:paraId="4ACD8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exact"/>
          <w:jc w:val="center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113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99EB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1.高新技术企业 </w:t>
            </w:r>
            <w:r>
              <w:rPr>
                <w:rFonts w:hint="eastAsia"/>
                <w:bCs/>
                <w:kern w:val="0"/>
                <w:szCs w:val="21"/>
              </w:rPr>
              <w:t xml:space="preserve">□    </w:t>
            </w:r>
          </w:p>
          <w:p w14:paraId="32970FAA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2.技术创新示范企业（国家级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4ECBE86F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3.工业企业知识产权运用试点企业（国家级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5AD481D3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4.智能制造试点示范企业（国家级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  省级</w:t>
            </w:r>
            <w:r>
              <w:rPr>
                <w:rFonts w:hint="eastAsia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 ）</w:t>
            </w:r>
          </w:p>
          <w:p w14:paraId="7C8A08C3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5.绿色工厂 □     6.质量标杆 □ </w:t>
            </w:r>
          </w:p>
          <w:p w14:paraId="00C34615">
            <w:pPr>
              <w:widowControl/>
              <w:spacing w:line="3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/>
                <w:szCs w:val="22"/>
              </w:rPr>
              <w:t>□</w:t>
            </w:r>
          </w:p>
          <w:p w14:paraId="36B7D56D">
            <w:pPr>
              <w:pStyle w:val="2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8.是否享受过国家首台（套）重大技术装备保险补偿试点政策 □</w:t>
            </w:r>
          </w:p>
          <w:p w14:paraId="25DC3033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9.其他□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 w14:paraId="75F9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9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B66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境外经营情况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9B25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境外并购情况：        □无  </w:t>
            </w:r>
          </w:p>
          <w:p w14:paraId="26828277">
            <w:pPr>
              <w:widowControl/>
              <w:spacing w:line="300" w:lineRule="exact"/>
              <w:ind w:firstLine="2310" w:firstLineChars="1100"/>
              <w:jc w:val="left"/>
              <w:rPr>
                <w:rFonts w:eastAsia="楷体_GB2312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总金额，具体情况：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608D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FAA2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142A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境外设立分公司情况：  □无  </w:t>
            </w:r>
          </w:p>
          <w:p w14:paraId="54A54FD0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出资总额，具体情况：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7289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50D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E118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境外设立研发机构情况：□无  </w:t>
            </w:r>
          </w:p>
          <w:p w14:paraId="7D823EE0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出资总额，具体情况：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4FF4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720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10F2">
            <w:pPr>
              <w:widowControl/>
              <w:spacing w:line="30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向境外支付专利使用费：□无  </w:t>
            </w:r>
          </w:p>
          <w:p w14:paraId="47B50A5B">
            <w:pPr>
              <w:widowControl/>
              <w:spacing w:line="300" w:lineRule="exact"/>
              <w:ind w:firstLine="2310" w:firstLineChars="1100"/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□有 总金额，具体情况：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3C07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7C30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近2年是否承担过国家重大科技项目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C4DA">
            <w:pPr>
              <w:widowControl/>
              <w:spacing w:line="300" w:lineRule="exact"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如是，请填写名称</w:t>
            </w:r>
            <w:r>
              <w:rPr>
                <w:rFonts w:hint="eastAsia"/>
                <w:szCs w:val="22"/>
                <w:u w:val="single"/>
              </w:rPr>
              <w:t xml:space="preserve">                </w:t>
            </w:r>
          </w:p>
        </w:tc>
      </w:tr>
      <w:tr w14:paraId="6625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BB4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近2年是否获得过国家级技术创新类项目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AC4B">
            <w:pPr>
              <w:widowControl/>
              <w:spacing w:line="300" w:lineRule="exact"/>
              <w:jc w:val="left"/>
              <w:rPr>
                <w:rFonts w:hint="eastAsia"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eastAsia="楷体_GB2312" w:cs="楷体_GB2312"/>
                <w:sz w:val="24"/>
              </w:rPr>
              <w:t>□</w:t>
            </w:r>
            <w:r>
              <w:rPr>
                <w:rFonts w:hint="eastAsia"/>
                <w:szCs w:val="22"/>
              </w:rPr>
              <w:t>是   如是，请填写名称</w:t>
            </w:r>
            <w:r>
              <w:rPr>
                <w:rFonts w:hint="eastAsia"/>
                <w:szCs w:val="22"/>
                <w:u w:val="single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</w:t>
            </w:r>
          </w:p>
        </w:tc>
      </w:tr>
      <w:tr w14:paraId="3086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8" w:hRule="exact"/>
          <w:jc w:val="center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446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企业总体情况简要介绍</w:t>
            </w:r>
          </w:p>
          <w:p w14:paraId="5B7ED93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（2000字以内，不得含有企业名称或简称，</w:t>
            </w:r>
          </w:p>
          <w:p w14:paraId="0A3FF3B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请勿另附页）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C23F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一、企业经营管理概况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从事细分领域</w:t>
            </w:r>
            <w:r>
              <w:rPr>
                <w:rFonts w:hint="eastAsia"/>
                <w:kern w:val="0"/>
                <w:szCs w:val="21"/>
              </w:rPr>
              <w:t>及从业</w:t>
            </w:r>
            <w:r>
              <w:rPr>
                <w:kern w:val="0"/>
                <w:szCs w:val="21"/>
              </w:rPr>
              <w:t>时间，企业在细分领域的地位，企业经营战略等。</w:t>
            </w:r>
          </w:p>
          <w:p w14:paraId="74EE6DB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二、企业主</w:t>
            </w:r>
            <w:r>
              <w:rPr>
                <w:rFonts w:hint="eastAsia"/>
                <w:kern w:val="0"/>
                <w:szCs w:val="21"/>
              </w:rPr>
              <w:t>导</w:t>
            </w:r>
            <w:r>
              <w:rPr>
                <w:kern w:val="0"/>
                <w:szCs w:val="21"/>
              </w:rPr>
              <w:t>产品</w:t>
            </w:r>
            <w:r>
              <w:rPr>
                <w:rFonts w:hint="eastAsia"/>
                <w:kern w:val="0"/>
                <w:szCs w:val="21"/>
              </w:rPr>
              <w:t>及技术</w:t>
            </w:r>
            <w:r>
              <w:rPr>
                <w:kern w:val="0"/>
                <w:szCs w:val="21"/>
              </w:rPr>
              <w:t>情况</w:t>
            </w:r>
            <w:r>
              <w:rPr>
                <w:rFonts w:hint="eastAsia"/>
                <w:kern w:val="0"/>
                <w:szCs w:val="21"/>
              </w:rPr>
              <w:t>。关键领域补短板锻长板，参与关键核心技术攻关等情况；所属产业链供应链</w:t>
            </w:r>
            <w:r>
              <w:rPr>
                <w:kern w:val="0"/>
                <w:szCs w:val="21"/>
              </w:rPr>
              <w:t>情况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知识产权积累和运用情况</w:t>
            </w:r>
            <w:r>
              <w:rPr>
                <w:rFonts w:hint="eastAsia"/>
                <w:kern w:val="0"/>
                <w:szCs w:val="21"/>
              </w:rPr>
              <w:t>等</w:t>
            </w:r>
            <w:r>
              <w:rPr>
                <w:kern w:val="0"/>
                <w:szCs w:val="21"/>
              </w:rPr>
              <w:t>。</w:t>
            </w:r>
          </w:p>
          <w:p w14:paraId="347E00A7">
            <w:pPr>
              <w:widowControl/>
              <w:spacing w:line="300" w:lineRule="exact"/>
              <w:jc w:val="left"/>
              <w:rPr>
                <w:rFonts w:eastAsia="方正黑体_GBK"/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三、是否属于工业稳增长和转型升级成效明显市（州）内企业。</w:t>
            </w:r>
          </w:p>
        </w:tc>
      </w:tr>
      <w:tr w14:paraId="0A83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exact"/>
          <w:jc w:val="center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562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74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68F0">
            <w:pPr>
              <w:widowControl/>
              <w:spacing w:line="400" w:lineRule="exact"/>
              <w:ind w:firstLine="420" w:firstLineChars="20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以上所</w:t>
            </w:r>
            <w:r>
              <w:rPr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4C77FF81"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 w14:paraId="4AE4EBC9"/>
          <w:p w14:paraId="582A245F"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 w14:paraId="1338D59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法定代表人（签名）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Cs w:val="21"/>
              </w:rPr>
              <w:t>（企业公章）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 w14:paraId="23F9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93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AD1F">
            <w:pPr>
              <w:widowControl/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十、初核推荐</w:t>
            </w:r>
          </w:p>
          <w:p w14:paraId="5679A1D5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（省级中小企业主管部门填写）</w:t>
            </w:r>
          </w:p>
        </w:tc>
      </w:tr>
      <w:tr w14:paraId="4F2A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DA74">
            <w:pPr>
              <w:widowControl/>
              <w:jc w:val="center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初核指标</w:t>
            </w:r>
          </w:p>
          <w:p w14:paraId="738EE8F2">
            <w:pPr>
              <w:widowControl/>
              <w:jc w:val="center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（如符合，请在对应□ 后面</w:t>
            </w:r>
          </w:p>
          <w:p w14:paraId="02944AB2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="黑体" w:cs="黑体"/>
                <w:szCs w:val="21"/>
              </w:rPr>
              <w:t>打“</w:t>
            </w:r>
            <w:r>
              <w:rPr>
                <w:rFonts w:eastAsia="黑体" w:cs="黑体"/>
                <w:szCs w:val="21"/>
              </w:rPr>
              <w:t>√</w:t>
            </w:r>
            <w:r>
              <w:rPr>
                <w:rFonts w:hint="eastAsia" w:eastAsia="黑体" w:cs="黑体"/>
                <w:szCs w:val="21"/>
              </w:rPr>
              <w:t>”；如不符合，打“×”；如未勾选，视为不符合）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9517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专业化</w:t>
            </w:r>
          </w:p>
          <w:p w14:paraId="3DE01EF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sz w:val="18"/>
                <w:szCs w:val="20"/>
              </w:rPr>
              <w:t>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B4D4">
            <w:pPr>
              <w:tabs>
                <w:tab w:val="left" w:pos="0"/>
              </w:tabs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 截至上年末，企业从事特定细分市场时间达到3年以上  □ ；</w:t>
            </w:r>
          </w:p>
          <w:p w14:paraId="1691CD1A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 主营业务收入占营业收入比重不低于70%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14:paraId="0E27F45D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 近2年主营业务收入平均增长率不低于5%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</w:tc>
      </w:tr>
      <w:tr w14:paraId="7E04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E615">
            <w:pPr>
              <w:widowControl/>
              <w:wordWrap w:val="0"/>
              <w:topLinePunct/>
              <w:ind w:left="361" w:hanging="361" w:hangingChars="172"/>
              <w:jc w:val="center"/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F561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精细化</w:t>
            </w:r>
          </w:p>
          <w:p w14:paraId="556713C3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C81B">
            <w:pPr>
              <w:tabs>
                <w:tab w:val="left" w:pos="0"/>
              </w:tabs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 至少1项核心业务采用信息系统支撑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14:paraId="4A36196D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  取得相关管理体系认证，或产品通过发达国家和地区产品认证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14:paraId="3790B5D9">
            <w:pPr>
              <w:spacing w:line="300" w:lineRule="exac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6.  截至上年末，资产负债率不高于70%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</w:tc>
      </w:tr>
      <w:tr w14:paraId="6F0F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3804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15EB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特色化</w:t>
            </w:r>
          </w:p>
          <w:p w14:paraId="05D6917F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593">
            <w:pPr>
              <w:tabs>
                <w:tab w:val="left" w:pos="0"/>
              </w:tabs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7. 主导产品在全国细分市场占有率达10%以上，且享有较高知名度和影响力                                            □ ；                          </w:t>
            </w:r>
          </w:p>
          <w:p w14:paraId="56192D47">
            <w:pPr>
              <w:spacing w:line="300" w:lineRule="exac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  拥有直接面向市场并具有竞争优势的自主品牌          □ ；</w:t>
            </w:r>
          </w:p>
        </w:tc>
      </w:tr>
      <w:tr w14:paraId="721C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CC44">
            <w:pPr>
              <w:widowControl/>
              <w:wordWrap w:val="0"/>
              <w:topLinePunct/>
              <w:ind w:left="361" w:hanging="361" w:hangingChars="172"/>
              <w:jc w:val="center"/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6ADE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创新能力指标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FFCC">
            <w:pPr>
              <w:widowControl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同时满足9、10、11项，或满足12、13中的一项视为满足创新能力指标要求。</w:t>
            </w:r>
          </w:p>
          <w:p w14:paraId="6E10D772">
            <w:pPr>
              <w:widowControl/>
              <w:spacing w:line="300" w:lineRule="exact"/>
              <w:ind w:left="310" w:hanging="309" w:hangingChars="1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满足以下条件之一：</w:t>
            </w:r>
          </w:p>
          <w:p w14:paraId="05DF4C01">
            <w:pPr>
              <w:widowControl/>
              <w:spacing w:line="30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（1）上年度营业收入总额在1亿元以上的企业 ，近2年研发费用总额占营业收入总额比重均不低于3%                          □ ；</w:t>
            </w:r>
          </w:p>
          <w:p w14:paraId="7AF08CF9">
            <w:pPr>
              <w:widowControl/>
              <w:spacing w:line="300" w:lineRule="exact"/>
              <w:ind w:left="310" w:hanging="309" w:hangingChars="1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7EB6E0DE">
            <w:pPr>
              <w:widowControl/>
              <w:spacing w:line="30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（3）上年度营业收入总额在5000万元以下的企业，同时满足：近2年内新增股权融资总额8000万元以上，研发费用总额3000万元以上，研发人员占企业职工总数50%以上                         □ ；</w:t>
            </w:r>
          </w:p>
          <w:p w14:paraId="2BFF8E95">
            <w:pPr>
              <w:widowControl/>
              <w:spacing w:line="30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自建或与高等院校、科研机构联合建立研发机构，设立技术研究院、企业技术中心、企业工程中心、院士专家工作站、博士后工作站等□ ；</w:t>
            </w:r>
          </w:p>
          <w:p w14:paraId="0571EFBC">
            <w:pPr>
              <w:widowControl/>
              <w:spacing w:line="30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拥有2项以上与主导产品有关的Ⅰ类知识产权，且实际应用并已产生经济效益                                               □ ；</w:t>
            </w:r>
          </w:p>
          <w:p w14:paraId="0E3EC481">
            <w:pPr>
              <w:widowControl/>
              <w:spacing w:line="300" w:lineRule="exact"/>
              <w:ind w:left="310" w:hanging="309" w:hangingChars="1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 近三年获得国家级科技奖励，并在获奖单位中排名前三       □ ；</w:t>
            </w:r>
          </w:p>
          <w:p w14:paraId="2AA26F78">
            <w:pPr>
              <w:widowControl/>
              <w:spacing w:line="30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 近三年进入“创客中国”中小企业创新创业大赛全国50强企业组名单                                                     □ ；</w:t>
            </w:r>
          </w:p>
        </w:tc>
      </w:tr>
      <w:tr w14:paraId="3E88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1D27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59C6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产业链配套指标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4915">
            <w:pPr>
              <w:widowControl/>
              <w:spacing w:line="300" w:lineRule="exact"/>
              <w:ind w:left="310" w:hanging="309" w:hangingChars="172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 位于产业链关键环节，发挥“补短板”“锻长板”“填空白”等重要作用                                                   □ ；</w:t>
            </w:r>
          </w:p>
        </w:tc>
      </w:tr>
      <w:tr w14:paraId="0D6F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5B8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98E9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主导产品所属领域指标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FC4A">
            <w:pPr>
              <w:widowControl/>
              <w:spacing w:line="300" w:lineRule="exact"/>
              <w:ind w:left="310" w:hanging="309" w:hangingChars="172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 主导产品属于重点领域                                   □ ；</w:t>
            </w:r>
          </w:p>
        </w:tc>
      </w:tr>
      <w:tr w14:paraId="3C84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1BEB">
            <w:pPr>
              <w:widowControl/>
              <w:wordWrap w:val="0"/>
              <w:topLinePunct/>
              <w:ind w:left="363" w:hanging="363" w:hangingChars="172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BEAB">
            <w:pPr>
              <w:widowControl/>
              <w:wordWrap w:val="0"/>
              <w:topLinePunct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其他指标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2029">
            <w:pPr>
              <w:widowControl/>
              <w:tabs>
                <w:tab w:val="left" w:pos="0"/>
              </w:tabs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 近三年未发生重大安全（含网络安全、数据安全）、质量、环境污染等事故以及偷漏税等违法违规行为                  □ ；</w:t>
            </w:r>
          </w:p>
          <w:p w14:paraId="50865F93">
            <w:pPr>
              <w:widowControl/>
              <w:tabs>
                <w:tab w:val="left" w:pos="0"/>
              </w:tabs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17. </w:t>
            </w:r>
            <w:r>
              <w:rPr>
                <w:sz w:val="18"/>
                <w:szCs w:val="18"/>
                <w:lang w:val="en"/>
              </w:rPr>
              <w:t>已</w:t>
            </w:r>
            <w:r>
              <w:rPr>
                <w:rFonts w:hint="eastAsia"/>
                <w:sz w:val="18"/>
                <w:szCs w:val="18"/>
                <w:lang w:val="en"/>
              </w:rPr>
              <w:t>获得</w:t>
            </w:r>
            <w:r>
              <w:rPr>
                <w:rFonts w:hint="eastAsia"/>
                <w:sz w:val="18"/>
                <w:szCs w:val="18"/>
              </w:rPr>
              <w:t>省级专精特新中小企业认定</w:t>
            </w:r>
            <w:r>
              <w:rPr>
                <w:sz w:val="18"/>
                <w:szCs w:val="18"/>
                <w:lang w:val="en"/>
              </w:rPr>
              <w:t xml:space="preserve">（有效期内） </w:t>
            </w:r>
            <w:r>
              <w:rPr>
                <w:rFonts w:hint="eastAsia"/>
                <w:sz w:val="18"/>
                <w:szCs w:val="18"/>
              </w:rPr>
              <w:t xml:space="preserve">           □ ；</w:t>
            </w:r>
          </w:p>
          <w:p w14:paraId="2118B720">
            <w:pPr>
              <w:widowControl/>
              <w:tabs>
                <w:tab w:val="left" w:pos="0"/>
              </w:tabs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 审计报告已按要求上传报备                            □ ；</w:t>
            </w:r>
          </w:p>
        </w:tc>
      </w:tr>
      <w:tr w14:paraId="4AA5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2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3DA5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省级中小企业</w:t>
            </w:r>
          </w:p>
          <w:p w14:paraId="71D4D1D1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主管部门推荐意见</w:t>
            </w:r>
          </w:p>
          <w:p w14:paraId="1690F6F5">
            <w:pPr>
              <w:widowControl/>
              <w:spacing w:line="36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（必填）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0891">
            <w:pPr>
              <w:widowControl/>
              <w:spacing w:line="360" w:lineRule="exac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经初审核实：</w:t>
            </w:r>
          </w:p>
          <w:p w14:paraId="6674F2CF">
            <w:pPr>
              <w:widowControl/>
              <w:spacing w:line="360" w:lineRule="exact"/>
              <w:ind w:firstLine="440" w:firstLineChars="200"/>
              <w:rPr>
                <w:szCs w:val="22"/>
              </w:rPr>
            </w:pPr>
            <w:r>
              <w:rPr>
                <w:rFonts w:hint="eastAsia" w:eastAsia="东文宋体" w:cs="东文宋体"/>
                <w:sz w:val="22"/>
                <w:szCs w:val="22"/>
              </w:rPr>
              <w:t>该企业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>符合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□   不符合□  </w:t>
            </w:r>
            <w:r>
              <w:rPr>
                <w:rFonts w:hint="eastAsia" w:eastAsia="东文宋体" w:cs="东文宋体"/>
                <w:sz w:val="22"/>
                <w:szCs w:val="22"/>
              </w:rPr>
              <w:t>初核指标中的</w:t>
            </w:r>
            <w:r>
              <w:rPr>
                <w:rFonts w:hint="eastAsia" w:eastAsia="东文宋体" w:cs="东文宋体"/>
                <w:sz w:val="22"/>
              </w:rPr>
              <w:t>专业化、精细化、特色化、创新能力、产业链配套、主导产品和其他指标</w:t>
            </w:r>
            <w:r>
              <w:rPr>
                <w:rFonts w:hint="eastAsia"/>
              </w:rPr>
              <w:t>；</w:t>
            </w:r>
          </w:p>
          <w:p w14:paraId="5477D937">
            <w:pPr>
              <w:widowControl/>
              <w:spacing w:line="360" w:lineRule="exac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推荐意见：</w:t>
            </w:r>
          </w:p>
          <w:p w14:paraId="11481B9D">
            <w:pPr>
              <w:widowControl/>
              <w:spacing w:line="360" w:lineRule="exact"/>
              <w:ind w:firstLine="440" w:firstLineChars="200"/>
              <w:rPr>
                <w:rFonts w:hint="eastAsia" w:eastAsia="东文宋体" w:cs="东文宋体"/>
                <w:sz w:val="22"/>
                <w:szCs w:val="22"/>
              </w:rPr>
            </w:pP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>同意推荐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>□          不同意推荐□</w:t>
            </w:r>
            <w:r>
              <w:rPr>
                <w:rFonts w:hint="eastAsia" w:eastAsia="东文宋体" w:cs="东文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东文宋体" w:cs="东文宋体"/>
                <w:sz w:val="22"/>
                <w:szCs w:val="22"/>
              </w:rPr>
              <w:t>。</w:t>
            </w:r>
          </w:p>
          <w:p w14:paraId="3BDA6CCB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 w:eastAsia="黑体" w:cs="黑体"/>
                <w:sz w:val="24"/>
              </w:rPr>
              <w:t>推荐单位：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br w:type="textWrapping"/>
            </w:r>
            <w:r>
              <w:rPr>
                <w:rFonts w:hint="eastAsia"/>
                <w:sz w:val="20"/>
                <w:szCs w:val="21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日 期：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年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AD60621">
      <w:pPr>
        <w:pStyle w:val="3"/>
        <w:spacing w:line="20" w:lineRule="exact"/>
        <w:jc w:val="both"/>
        <w:rPr>
          <w:rFonts w:ascii="Times New Roman" w:cs="Times New Roman"/>
        </w:rPr>
      </w:pPr>
    </w:p>
    <w:p w14:paraId="27516E9B">
      <w:r>
        <w:rPr>
          <w:rFonts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A515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E18C6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E18C6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EF4780B">
      <w:pPr>
        <w:pStyle w:val="5"/>
      </w:pPr>
      <w:r>
        <w:rPr>
          <w:rStyle w:val="8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按照《国民经济行业分类（GB/T 4754-2017）》的大类行业填写所属行业。</w:t>
      </w:r>
    </w:p>
  </w:footnote>
  <w:footnote w:id="1">
    <w:p w14:paraId="42CDF299"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087178D"/>
    <w:rsid w:val="408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  <w:lang w:bidi="ar-SA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2025-05-16T08:07:00Z</dcterms:created>
  <dc:creator>杨祖德</dc:creator>
  <cp:lastModifiedBy>杨祖德</cp:lastModifiedBy>
  <dcterms:modified xsi:type="dcterms:W3CDTF">2025-05-16T08:07:53Z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11010E643AB64CB6ADEFDFB7D008810D_11</vt:lpwstr>
  </property>
</Properties>
</file>